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435462" w14:textId="575774F8" w:rsidR="00812B1D" w:rsidRDefault="1E5022AF" w:rsidP="003F1CB8">
      <w:pPr>
        <w:pStyle w:val="Title"/>
        <w:jc w:val="center"/>
        <w:rPr>
          <w:sz w:val="40"/>
          <w:szCs w:val="40"/>
        </w:rPr>
      </w:pPr>
      <w:r w:rsidRPr="6E1BC7F7">
        <w:rPr>
          <w:sz w:val="40"/>
          <w:szCs w:val="40"/>
        </w:rPr>
        <w:t>Praktische a</w:t>
      </w:r>
      <w:r w:rsidR="73A36A46" w:rsidRPr="6E1BC7F7">
        <w:rPr>
          <w:sz w:val="40"/>
          <w:szCs w:val="40"/>
        </w:rPr>
        <w:t xml:space="preserve">anbevelingen </w:t>
      </w:r>
      <w:r w:rsidR="0083426B" w:rsidRPr="6E1BC7F7">
        <w:rPr>
          <w:sz w:val="40"/>
          <w:szCs w:val="40"/>
        </w:rPr>
        <w:t>S</w:t>
      </w:r>
      <w:r w:rsidR="1C1FF773" w:rsidRPr="6E1BC7F7">
        <w:rPr>
          <w:sz w:val="40"/>
          <w:szCs w:val="40"/>
        </w:rPr>
        <w:t>chakelzorgcentrum</w:t>
      </w:r>
    </w:p>
    <w:p w14:paraId="2945EA6E" w14:textId="2F2101CD" w:rsidR="00E53805" w:rsidRDefault="00714438" w:rsidP="00E53805">
      <w:r>
        <w:t xml:space="preserve">Artsen Zonder </w:t>
      </w:r>
      <w:proofErr w:type="gramStart"/>
      <w:r>
        <w:t xml:space="preserve">Grenzen                                                                                                  </w:t>
      </w:r>
      <w:proofErr w:type="gramEnd"/>
      <w:r w:rsidR="00A106AC">
        <w:t>Versie 7</w:t>
      </w:r>
      <w:r>
        <w:t xml:space="preserve"> – </w:t>
      </w:r>
      <w:r w:rsidR="00A106AC">
        <w:t>6</w:t>
      </w:r>
      <w:r w:rsidR="00C21DA8">
        <w:t xml:space="preserve"> a</w:t>
      </w:r>
      <w:r>
        <w:t>pril 2020</w:t>
      </w:r>
    </w:p>
    <w:p w14:paraId="19E20174" w14:textId="7A3F5134" w:rsidR="00714438" w:rsidRPr="00E53805" w:rsidRDefault="00E53805" w:rsidP="00E53805">
      <w:pPr>
        <w:spacing w:after="0"/>
      </w:pPr>
      <w:r w:rsidRPr="00E53805">
        <w:rPr>
          <w:rFonts w:ascii="Verdana" w:hAnsi="Verdana"/>
          <w:color w:val="5F5F5F"/>
          <w:sz w:val="16"/>
          <w:szCs w:val="16"/>
        </w:rPr>
        <w:t xml:space="preserve">Contactpersonen: </w:t>
      </w:r>
    </w:p>
    <w:p w14:paraId="11EBBF90" w14:textId="2E8FD002" w:rsidR="00E53805" w:rsidRPr="00E53805" w:rsidRDefault="00E53805" w:rsidP="00E53805">
      <w:pPr>
        <w:spacing w:after="0" w:line="240" w:lineRule="auto"/>
        <w:rPr>
          <w:rFonts w:ascii="Verdana" w:hAnsi="Verdana"/>
          <w:color w:val="5F5F5F"/>
          <w:sz w:val="16"/>
          <w:szCs w:val="16"/>
        </w:rPr>
      </w:pPr>
      <w:r w:rsidRPr="00E53805">
        <w:rPr>
          <w:rFonts w:ascii="Verdana" w:hAnsi="Verdana"/>
          <w:color w:val="5F5F5F"/>
          <w:sz w:val="16"/>
          <w:szCs w:val="16"/>
        </w:rPr>
        <w:t xml:space="preserve">Dr. Sofie </w:t>
      </w:r>
      <w:r>
        <w:rPr>
          <w:rFonts w:ascii="Verdana" w:hAnsi="Verdana"/>
          <w:color w:val="5F5F5F"/>
          <w:sz w:val="16"/>
          <w:szCs w:val="16"/>
        </w:rPr>
        <w:t>Spiers -</w:t>
      </w:r>
      <w:r w:rsidRPr="00E53805">
        <w:rPr>
          <w:rFonts w:ascii="Verdana" w:hAnsi="Verdana"/>
          <w:color w:val="5F5F5F"/>
          <w:sz w:val="16"/>
          <w:szCs w:val="16"/>
        </w:rPr>
        <w:t xml:space="preserve"> </w:t>
      </w:r>
      <w:r>
        <w:rPr>
          <w:rFonts w:ascii="Verdana" w:hAnsi="Verdana"/>
          <w:color w:val="5F5F5F"/>
          <w:sz w:val="16"/>
          <w:szCs w:val="16"/>
        </w:rPr>
        <w:t xml:space="preserve">Project </w:t>
      </w:r>
      <w:proofErr w:type="spellStart"/>
      <w:r>
        <w:rPr>
          <w:rFonts w:ascii="Verdana" w:hAnsi="Verdana"/>
          <w:color w:val="5F5F5F"/>
          <w:sz w:val="16"/>
          <w:szCs w:val="16"/>
        </w:rPr>
        <w:t>Medical</w:t>
      </w:r>
      <w:proofErr w:type="spellEnd"/>
      <w:r>
        <w:rPr>
          <w:rFonts w:ascii="Verdana" w:hAnsi="Verdana"/>
          <w:color w:val="5F5F5F"/>
          <w:sz w:val="16"/>
          <w:szCs w:val="16"/>
        </w:rPr>
        <w:t xml:space="preserve"> Referent – COVID-19 – Belgium – </w:t>
      </w:r>
      <w:proofErr w:type="gramStart"/>
      <w:r>
        <w:rPr>
          <w:rFonts w:ascii="Verdana" w:hAnsi="Verdana"/>
          <w:color w:val="5F5F5F"/>
          <w:sz w:val="16"/>
          <w:szCs w:val="16"/>
        </w:rPr>
        <w:t>sophie</w:t>
      </w:r>
      <w:proofErr w:type="gramEnd"/>
      <w:r>
        <w:rPr>
          <w:rFonts w:ascii="Verdana" w:hAnsi="Verdana"/>
          <w:color w:val="5F5F5F"/>
          <w:sz w:val="16"/>
          <w:szCs w:val="16"/>
        </w:rPr>
        <w:t>.spiers@brussels.msf.org</w:t>
      </w:r>
    </w:p>
    <w:p w14:paraId="2EDFBB0D" w14:textId="31C336D8" w:rsidR="00E53805" w:rsidRPr="00E53805" w:rsidRDefault="00E53805" w:rsidP="00E53805">
      <w:pPr>
        <w:spacing w:after="0" w:line="240" w:lineRule="auto"/>
        <w:rPr>
          <w:sz w:val="16"/>
        </w:rPr>
      </w:pPr>
      <w:r>
        <w:rPr>
          <w:rFonts w:ascii="Verdana" w:hAnsi="Verdana"/>
          <w:color w:val="5F5F5F"/>
          <w:sz w:val="16"/>
          <w:szCs w:val="16"/>
        </w:rPr>
        <w:t xml:space="preserve">Wiet Vandormael - Project </w:t>
      </w:r>
      <w:proofErr w:type="spellStart"/>
      <w:r>
        <w:rPr>
          <w:rFonts w:ascii="Verdana" w:hAnsi="Verdana"/>
          <w:color w:val="5F5F5F"/>
          <w:sz w:val="16"/>
          <w:szCs w:val="16"/>
        </w:rPr>
        <w:t>Coordinator</w:t>
      </w:r>
      <w:proofErr w:type="spellEnd"/>
      <w:r>
        <w:rPr>
          <w:rFonts w:ascii="Verdana" w:hAnsi="Verdana"/>
          <w:color w:val="5F5F5F"/>
          <w:sz w:val="16"/>
          <w:szCs w:val="16"/>
        </w:rPr>
        <w:t xml:space="preserve"> – COVID-19 – Belgium – wiet.vandormael@brussels.msf.</w:t>
      </w:r>
      <w:proofErr w:type="gramStart"/>
      <w:r>
        <w:rPr>
          <w:rFonts w:ascii="Verdana" w:hAnsi="Verdana"/>
          <w:color w:val="5F5F5F"/>
          <w:sz w:val="16"/>
          <w:szCs w:val="16"/>
        </w:rPr>
        <w:t>org</w:t>
      </w:r>
      <w:proofErr w:type="gramEnd"/>
    </w:p>
    <w:sdt>
      <w:sdtPr>
        <w:rPr>
          <w:rFonts w:asciiTheme="minorHAnsi" w:eastAsiaTheme="minorHAnsi" w:hAnsiTheme="minorHAnsi" w:cstheme="minorBidi"/>
          <w:color w:val="auto"/>
          <w:sz w:val="22"/>
          <w:szCs w:val="22"/>
          <w:lang w:val="nl-BE"/>
        </w:rPr>
        <w:id w:val="-1198305801"/>
        <w:docPartObj>
          <w:docPartGallery w:val="Table of Contents"/>
          <w:docPartUnique/>
        </w:docPartObj>
      </w:sdtPr>
      <w:sdtEndPr>
        <w:rPr>
          <w:b/>
          <w:bCs/>
          <w:noProof/>
        </w:rPr>
      </w:sdtEndPr>
      <w:sdtContent>
        <w:p w14:paraId="37090773" w14:textId="2E416D94" w:rsidR="00E0023C" w:rsidRDefault="00E0023C">
          <w:pPr>
            <w:pStyle w:val="TOCHeading"/>
          </w:pPr>
          <w:r>
            <w:t>Contents</w:t>
          </w:r>
        </w:p>
        <w:p w14:paraId="5E69E680" w14:textId="77777777" w:rsidR="004C5AD6" w:rsidRDefault="00E0023C">
          <w:pPr>
            <w:pStyle w:val="TOC1"/>
            <w:tabs>
              <w:tab w:val="right" w:leader="dot" w:pos="9016"/>
            </w:tabs>
            <w:rPr>
              <w:rFonts w:eastAsiaTheme="minorEastAsia"/>
              <w:noProof/>
              <w:lang w:val="en-US"/>
            </w:rPr>
          </w:pPr>
          <w:r>
            <w:fldChar w:fldCharType="begin"/>
          </w:r>
          <w:r>
            <w:instrText xml:space="preserve"> TOC \o "1-3" \h \z \u </w:instrText>
          </w:r>
          <w:r>
            <w:fldChar w:fldCharType="separate"/>
          </w:r>
          <w:hyperlink w:anchor="_Toc36808651" w:history="1">
            <w:r w:rsidR="004C5AD6" w:rsidRPr="002E7546">
              <w:rPr>
                <w:rStyle w:val="Hyperlink"/>
                <w:noProof/>
              </w:rPr>
              <w:t>Wijzigingen t.o.v. vorige versie</w:t>
            </w:r>
            <w:r w:rsidR="004C5AD6">
              <w:rPr>
                <w:noProof/>
                <w:webHidden/>
              </w:rPr>
              <w:tab/>
            </w:r>
            <w:r w:rsidR="004C5AD6">
              <w:rPr>
                <w:noProof/>
                <w:webHidden/>
              </w:rPr>
              <w:fldChar w:fldCharType="begin"/>
            </w:r>
            <w:r w:rsidR="004C5AD6">
              <w:rPr>
                <w:noProof/>
                <w:webHidden/>
              </w:rPr>
              <w:instrText xml:space="preserve"> PAGEREF _Toc36808651 \h </w:instrText>
            </w:r>
            <w:r w:rsidR="004C5AD6">
              <w:rPr>
                <w:noProof/>
                <w:webHidden/>
              </w:rPr>
            </w:r>
            <w:r w:rsidR="004C5AD6">
              <w:rPr>
                <w:noProof/>
                <w:webHidden/>
              </w:rPr>
              <w:fldChar w:fldCharType="separate"/>
            </w:r>
            <w:r w:rsidR="004C5AD6">
              <w:rPr>
                <w:noProof/>
                <w:webHidden/>
              </w:rPr>
              <w:t>2</w:t>
            </w:r>
            <w:r w:rsidR="004C5AD6">
              <w:rPr>
                <w:noProof/>
                <w:webHidden/>
              </w:rPr>
              <w:fldChar w:fldCharType="end"/>
            </w:r>
          </w:hyperlink>
        </w:p>
        <w:p w14:paraId="1FBC949E" w14:textId="77777777" w:rsidR="004C5AD6" w:rsidRDefault="00331BFE">
          <w:pPr>
            <w:pStyle w:val="TOC1"/>
            <w:tabs>
              <w:tab w:val="right" w:leader="dot" w:pos="9016"/>
            </w:tabs>
            <w:rPr>
              <w:rFonts w:eastAsiaTheme="minorEastAsia"/>
              <w:noProof/>
              <w:lang w:val="en-US"/>
            </w:rPr>
          </w:pPr>
          <w:hyperlink w:anchor="_Toc36808652" w:history="1">
            <w:r w:rsidR="004C5AD6" w:rsidRPr="002E7546">
              <w:rPr>
                <w:rStyle w:val="Hyperlink"/>
                <w:noProof/>
              </w:rPr>
              <w:t>Inleiding</w:t>
            </w:r>
            <w:r w:rsidR="004C5AD6">
              <w:rPr>
                <w:noProof/>
                <w:webHidden/>
              </w:rPr>
              <w:tab/>
            </w:r>
            <w:r w:rsidR="004C5AD6">
              <w:rPr>
                <w:noProof/>
                <w:webHidden/>
              </w:rPr>
              <w:fldChar w:fldCharType="begin"/>
            </w:r>
            <w:r w:rsidR="004C5AD6">
              <w:rPr>
                <w:noProof/>
                <w:webHidden/>
              </w:rPr>
              <w:instrText xml:space="preserve"> PAGEREF _Toc36808652 \h </w:instrText>
            </w:r>
            <w:r w:rsidR="004C5AD6">
              <w:rPr>
                <w:noProof/>
                <w:webHidden/>
              </w:rPr>
            </w:r>
            <w:r w:rsidR="004C5AD6">
              <w:rPr>
                <w:noProof/>
                <w:webHidden/>
              </w:rPr>
              <w:fldChar w:fldCharType="separate"/>
            </w:r>
            <w:r w:rsidR="004C5AD6">
              <w:rPr>
                <w:noProof/>
                <w:webHidden/>
              </w:rPr>
              <w:t>3</w:t>
            </w:r>
            <w:r w:rsidR="004C5AD6">
              <w:rPr>
                <w:noProof/>
                <w:webHidden/>
              </w:rPr>
              <w:fldChar w:fldCharType="end"/>
            </w:r>
          </w:hyperlink>
        </w:p>
        <w:p w14:paraId="209E3C41" w14:textId="77777777" w:rsidR="004C5AD6" w:rsidRDefault="00331BFE">
          <w:pPr>
            <w:pStyle w:val="TOC1"/>
            <w:tabs>
              <w:tab w:val="right" w:leader="dot" w:pos="9016"/>
            </w:tabs>
            <w:rPr>
              <w:rFonts w:eastAsiaTheme="minorEastAsia"/>
              <w:noProof/>
              <w:lang w:val="en-US"/>
            </w:rPr>
          </w:pPr>
          <w:hyperlink w:anchor="_Toc36808653" w:history="1">
            <w:r w:rsidR="004C5AD6" w:rsidRPr="002E7546">
              <w:rPr>
                <w:rStyle w:val="Hyperlink"/>
                <w:noProof/>
              </w:rPr>
              <w:t>Achtergrond COVID-19</w:t>
            </w:r>
            <w:r w:rsidR="004C5AD6">
              <w:rPr>
                <w:noProof/>
                <w:webHidden/>
              </w:rPr>
              <w:tab/>
            </w:r>
            <w:r w:rsidR="004C5AD6">
              <w:rPr>
                <w:noProof/>
                <w:webHidden/>
              </w:rPr>
              <w:fldChar w:fldCharType="begin"/>
            </w:r>
            <w:r w:rsidR="004C5AD6">
              <w:rPr>
                <w:noProof/>
                <w:webHidden/>
              </w:rPr>
              <w:instrText xml:space="preserve"> PAGEREF _Toc36808653 \h </w:instrText>
            </w:r>
            <w:r w:rsidR="004C5AD6">
              <w:rPr>
                <w:noProof/>
                <w:webHidden/>
              </w:rPr>
            </w:r>
            <w:r w:rsidR="004C5AD6">
              <w:rPr>
                <w:noProof/>
                <w:webHidden/>
              </w:rPr>
              <w:fldChar w:fldCharType="separate"/>
            </w:r>
            <w:r w:rsidR="004C5AD6">
              <w:rPr>
                <w:noProof/>
                <w:webHidden/>
              </w:rPr>
              <w:t>3</w:t>
            </w:r>
            <w:r w:rsidR="004C5AD6">
              <w:rPr>
                <w:noProof/>
                <w:webHidden/>
              </w:rPr>
              <w:fldChar w:fldCharType="end"/>
            </w:r>
          </w:hyperlink>
        </w:p>
        <w:p w14:paraId="717A4EB2" w14:textId="77777777" w:rsidR="004C5AD6" w:rsidRDefault="00331BFE">
          <w:pPr>
            <w:pStyle w:val="TOC1"/>
            <w:tabs>
              <w:tab w:val="right" w:leader="dot" w:pos="9016"/>
            </w:tabs>
            <w:rPr>
              <w:rFonts w:eastAsiaTheme="minorEastAsia"/>
              <w:noProof/>
              <w:lang w:val="en-US"/>
            </w:rPr>
          </w:pPr>
          <w:hyperlink w:anchor="_Toc36808654" w:history="1">
            <w:r w:rsidR="004C5AD6" w:rsidRPr="002E7546">
              <w:rPr>
                <w:rStyle w:val="Hyperlink"/>
                <w:noProof/>
              </w:rPr>
              <w:t>Doelgroep</w:t>
            </w:r>
            <w:r w:rsidR="004C5AD6">
              <w:rPr>
                <w:noProof/>
                <w:webHidden/>
              </w:rPr>
              <w:tab/>
            </w:r>
            <w:r w:rsidR="004C5AD6">
              <w:rPr>
                <w:noProof/>
                <w:webHidden/>
              </w:rPr>
              <w:fldChar w:fldCharType="begin"/>
            </w:r>
            <w:r w:rsidR="004C5AD6">
              <w:rPr>
                <w:noProof/>
                <w:webHidden/>
              </w:rPr>
              <w:instrText xml:space="preserve"> PAGEREF _Toc36808654 \h </w:instrText>
            </w:r>
            <w:r w:rsidR="004C5AD6">
              <w:rPr>
                <w:noProof/>
                <w:webHidden/>
              </w:rPr>
            </w:r>
            <w:r w:rsidR="004C5AD6">
              <w:rPr>
                <w:noProof/>
                <w:webHidden/>
              </w:rPr>
              <w:fldChar w:fldCharType="separate"/>
            </w:r>
            <w:r w:rsidR="004C5AD6">
              <w:rPr>
                <w:noProof/>
                <w:webHidden/>
              </w:rPr>
              <w:t>4</w:t>
            </w:r>
            <w:r w:rsidR="004C5AD6">
              <w:rPr>
                <w:noProof/>
                <w:webHidden/>
              </w:rPr>
              <w:fldChar w:fldCharType="end"/>
            </w:r>
          </w:hyperlink>
        </w:p>
        <w:p w14:paraId="7C29EEA2" w14:textId="77777777" w:rsidR="004C5AD6" w:rsidRDefault="00331BFE">
          <w:pPr>
            <w:pStyle w:val="TOC1"/>
            <w:tabs>
              <w:tab w:val="right" w:leader="dot" w:pos="9016"/>
            </w:tabs>
            <w:rPr>
              <w:rFonts w:eastAsiaTheme="minorEastAsia"/>
              <w:noProof/>
              <w:lang w:val="en-US"/>
            </w:rPr>
          </w:pPr>
          <w:hyperlink w:anchor="_Toc36808655" w:history="1">
            <w:r w:rsidR="004C5AD6" w:rsidRPr="002E7546">
              <w:rPr>
                <w:rStyle w:val="Hyperlink"/>
                <w:noProof/>
              </w:rPr>
              <w:t>Mogelijke partners</w:t>
            </w:r>
            <w:r w:rsidR="004C5AD6">
              <w:rPr>
                <w:noProof/>
                <w:webHidden/>
              </w:rPr>
              <w:tab/>
            </w:r>
            <w:r w:rsidR="004C5AD6">
              <w:rPr>
                <w:noProof/>
                <w:webHidden/>
              </w:rPr>
              <w:fldChar w:fldCharType="begin"/>
            </w:r>
            <w:r w:rsidR="004C5AD6">
              <w:rPr>
                <w:noProof/>
                <w:webHidden/>
              </w:rPr>
              <w:instrText xml:space="preserve"> PAGEREF _Toc36808655 \h </w:instrText>
            </w:r>
            <w:r w:rsidR="004C5AD6">
              <w:rPr>
                <w:noProof/>
                <w:webHidden/>
              </w:rPr>
            </w:r>
            <w:r w:rsidR="004C5AD6">
              <w:rPr>
                <w:noProof/>
                <w:webHidden/>
              </w:rPr>
              <w:fldChar w:fldCharType="separate"/>
            </w:r>
            <w:r w:rsidR="004C5AD6">
              <w:rPr>
                <w:noProof/>
                <w:webHidden/>
              </w:rPr>
              <w:t>6</w:t>
            </w:r>
            <w:r w:rsidR="004C5AD6">
              <w:rPr>
                <w:noProof/>
                <w:webHidden/>
              </w:rPr>
              <w:fldChar w:fldCharType="end"/>
            </w:r>
          </w:hyperlink>
        </w:p>
        <w:p w14:paraId="6FB4B350" w14:textId="77777777" w:rsidR="004C5AD6" w:rsidRDefault="00331BFE">
          <w:pPr>
            <w:pStyle w:val="TOC1"/>
            <w:tabs>
              <w:tab w:val="right" w:leader="dot" w:pos="9016"/>
            </w:tabs>
            <w:rPr>
              <w:rFonts w:eastAsiaTheme="minorEastAsia"/>
              <w:noProof/>
              <w:lang w:val="en-US"/>
            </w:rPr>
          </w:pPr>
          <w:hyperlink w:anchor="_Toc36808656" w:history="1">
            <w:r w:rsidR="004C5AD6" w:rsidRPr="002E7546">
              <w:rPr>
                <w:rStyle w:val="Hyperlink"/>
                <w:noProof/>
              </w:rPr>
              <w:t>Structurele noden</w:t>
            </w:r>
            <w:r w:rsidR="004C5AD6">
              <w:rPr>
                <w:noProof/>
                <w:webHidden/>
              </w:rPr>
              <w:tab/>
            </w:r>
            <w:r w:rsidR="004C5AD6">
              <w:rPr>
                <w:noProof/>
                <w:webHidden/>
              </w:rPr>
              <w:fldChar w:fldCharType="begin"/>
            </w:r>
            <w:r w:rsidR="004C5AD6">
              <w:rPr>
                <w:noProof/>
                <w:webHidden/>
              </w:rPr>
              <w:instrText xml:space="preserve"> PAGEREF _Toc36808656 \h </w:instrText>
            </w:r>
            <w:r w:rsidR="004C5AD6">
              <w:rPr>
                <w:noProof/>
                <w:webHidden/>
              </w:rPr>
            </w:r>
            <w:r w:rsidR="004C5AD6">
              <w:rPr>
                <w:noProof/>
                <w:webHidden/>
              </w:rPr>
              <w:fldChar w:fldCharType="separate"/>
            </w:r>
            <w:r w:rsidR="004C5AD6">
              <w:rPr>
                <w:noProof/>
                <w:webHidden/>
              </w:rPr>
              <w:t>6</w:t>
            </w:r>
            <w:r w:rsidR="004C5AD6">
              <w:rPr>
                <w:noProof/>
                <w:webHidden/>
              </w:rPr>
              <w:fldChar w:fldCharType="end"/>
            </w:r>
          </w:hyperlink>
        </w:p>
        <w:p w14:paraId="024FE4A6" w14:textId="77777777" w:rsidR="004C5AD6" w:rsidRDefault="00331BFE">
          <w:pPr>
            <w:pStyle w:val="TOC2"/>
            <w:tabs>
              <w:tab w:val="right" w:leader="dot" w:pos="9016"/>
            </w:tabs>
            <w:rPr>
              <w:rFonts w:eastAsiaTheme="minorEastAsia"/>
              <w:noProof/>
              <w:lang w:val="en-US"/>
            </w:rPr>
          </w:pPr>
          <w:hyperlink w:anchor="_Toc36808657" w:history="1">
            <w:r w:rsidR="004C5AD6" w:rsidRPr="002E7546">
              <w:rPr>
                <w:rStyle w:val="Hyperlink"/>
                <w:noProof/>
              </w:rPr>
              <w:t>Logistiek</w:t>
            </w:r>
            <w:r w:rsidR="004C5AD6">
              <w:rPr>
                <w:noProof/>
                <w:webHidden/>
              </w:rPr>
              <w:tab/>
            </w:r>
            <w:r w:rsidR="004C5AD6">
              <w:rPr>
                <w:noProof/>
                <w:webHidden/>
              </w:rPr>
              <w:fldChar w:fldCharType="begin"/>
            </w:r>
            <w:r w:rsidR="004C5AD6">
              <w:rPr>
                <w:noProof/>
                <w:webHidden/>
              </w:rPr>
              <w:instrText xml:space="preserve"> PAGEREF _Toc36808657 \h </w:instrText>
            </w:r>
            <w:r w:rsidR="004C5AD6">
              <w:rPr>
                <w:noProof/>
                <w:webHidden/>
              </w:rPr>
            </w:r>
            <w:r w:rsidR="004C5AD6">
              <w:rPr>
                <w:noProof/>
                <w:webHidden/>
              </w:rPr>
              <w:fldChar w:fldCharType="separate"/>
            </w:r>
            <w:r w:rsidR="004C5AD6">
              <w:rPr>
                <w:noProof/>
                <w:webHidden/>
              </w:rPr>
              <w:t>6</w:t>
            </w:r>
            <w:r w:rsidR="004C5AD6">
              <w:rPr>
                <w:noProof/>
                <w:webHidden/>
              </w:rPr>
              <w:fldChar w:fldCharType="end"/>
            </w:r>
          </w:hyperlink>
        </w:p>
        <w:p w14:paraId="4E036D06" w14:textId="77777777" w:rsidR="004C5AD6" w:rsidRDefault="00331BFE">
          <w:pPr>
            <w:pStyle w:val="TOC2"/>
            <w:tabs>
              <w:tab w:val="right" w:leader="dot" w:pos="9016"/>
            </w:tabs>
            <w:rPr>
              <w:rFonts w:eastAsiaTheme="minorEastAsia"/>
              <w:noProof/>
              <w:lang w:val="en-US"/>
            </w:rPr>
          </w:pPr>
          <w:hyperlink w:anchor="_Toc36808658" w:history="1">
            <w:r w:rsidR="004C5AD6" w:rsidRPr="002E7546">
              <w:rPr>
                <w:rStyle w:val="Hyperlink"/>
                <w:noProof/>
              </w:rPr>
              <w:t>IPC</w:t>
            </w:r>
            <w:r w:rsidR="004C5AD6">
              <w:rPr>
                <w:noProof/>
                <w:webHidden/>
              </w:rPr>
              <w:tab/>
            </w:r>
            <w:r w:rsidR="004C5AD6">
              <w:rPr>
                <w:noProof/>
                <w:webHidden/>
              </w:rPr>
              <w:fldChar w:fldCharType="begin"/>
            </w:r>
            <w:r w:rsidR="004C5AD6">
              <w:rPr>
                <w:noProof/>
                <w:webHidden/>
              </w:rPr>
              <w:instrText xml:space="preserve"> PAGEREF _Toc36808658 \h </w:instrText>
            </w:r>
            <w:r w:rsidR="004C5AD6">
              <w:rPr>
                <w:noProof/>
                <w:webHidden/>
              </w:rPr>
            </w:r>
            <w:r w:rsidR="004C5AD6">
              <w:rPr>
                <w:noProof/>
                <w:webHidden/>
              </w:rPr>
              <w:fldChar w:fldCharType="separate"/>
            </w:r>
            <w:r w:rsidR="004C5AD6">
              <w:rPr>
                <w:noProof/>
                <w:webHidden/>
              </w:rPr>
              <w:t>7</w:t>
            </w:r>
            <w:r w:rsidR="004C5AD6">
              <w:rPr>
                <w:noProof/>
                <w:webHidden/>
              </w:rPr>
              <w:fldChar w:fldCharType="end"/>
            </w:r>
          </w:hyperlink>
        </w:p>
        <w:p w14:paraId="747A6C46" w14:textId="77777777" w:rsidR="004C5AD6" w:rsidRDefault="00331BFE">
          <w:pPr>
            <w:pStyle w:val="TOC2"/>
            <w:tabs>
              <w:tab w:val="right" w:leader="dot" w:pos="9016"/>
            </w:tabs>
            <w:rPr>
              <w:rFonts w:eastAsiaTheme="minorEastAsia"/>
              <w:noProof/>
              <w:lang w:val="en-US"/>
            </w:rPr>
          </w:pPr>
          <w:hyperlink w:anchor="_Toc36808659" w:history="1">
            <w:r w:rsidR="004C5AD6" w:rsidRPr="002E7546">
              <w:rPr>
                <w:rStyle w:val="Hyperlink"/>
                <w:noProof/>
              </w:rPr>
              <w:t>Ondersteunende diensten</w:t>
            </w:r>
            <w:r w:rsidR="004C5AD6">
              <w:rPr>
                <w:noProof/>
                <w:webHidden/>
              </w:rPr>
              <w:tab/>
            </w:r>
            <w:r w:rsidR="004C5AD6">
              <w:rPr>
                <w:noProof/>
                <w:webHidden/>
              </w:rPr>
              <w:fldChar w:fldCharType="begin"/>
            </w:r>
            <w:r w:rsidR="004C5AD6">
              <w:rPr>
                <w:noProof/>
                <w:webHidden/>
              </w:rPr>
              <w:instrText xml:space="preserve"> PAGEREF _Toc36808659 \h </w:instrText>
            </w:r>
            <w:r w:rsidR="004C5AD6">
              <w:rPr>
                <w:noProof/>
                <w:webHidden/>
              </w:rPr>
            </w:r>
            <w:r w:rsidR="004C5AD6">
              <w:rPr>
                <w:noProof/>
                <w:webHidden/>
              </w:rPr>
              <w:fldChar w:fldCharType="separate"/>
            </w:r>
            <w:r w:rsidR="004C5AD6">
              <w:rPr>
                <w:noProof/>
                <w:webHidden/>
              </w:rPr>
              <w:t>7</w:t>
            </w:r>
            <w:r w:rsidR="004C5AD6">
              <w:rPr>
                <w:noProof/>
                <w:webHidden/>
              </w:rPr>
              <w:fldChar w:fldCharType="end"/>
            </w:r>
          </w:hyperlink>
        </w:p>
        <w:p w14:paraId="1798BC42" w14:textId="77777777" w:rsidR="004C5AD6" w:rsidRDefault="00331BFE">
          <w:pPr>
            <w:pStyle w:val="TOC1"/>
            <w:tabs>
              <w:tab w:val="right" w:leader="dot" w:pos="9016"/>
            </w:tabs>
            <w:rPr>
              <w:rFonts w:eastAsiaTheme="minorEastAsia"/>
              <w:noProof/>
              <w:lang w:val="en-US"/>
            </w:rPr>
          </w:pPr>
          <w:hyperlink w:anchor="_Toc36808660" w:history="1">
            <w:r w:rsidR="004C5AD6" w:rsidRPr="002E7546">
              <w:rPr>
                <w:rStyle w:val="Hyperlink"/>
                <w:noProof/>
              </w:rPr>
              <w:t>HR</w:t>
            </w:r>
            <w:r w:rsidR="004C5AD6">
              <w:rPr>
                <w:noProof/>
                <w:webHidden/>
              </w:rPr>
              <w:tab/>
            </w:r>
            <w:r w:rsidR="004C5AD6">
              <w:rPr>
                <w:noProof/>
                <w:webHidden/>
              </w:rPr>
              <w:fldChar w:fldCharType="begin"/>
            </w:r>
            <w:r w:rsidR="004C5AD6">
              <w:rPr>
                <w:noProof/>
                <w:webHidden/>
              </w:rPr>
              <w:instrText xml:space="preserve"> PAGEREF _Toc36808660 \h </w:instrText>
            </w:r>
            <w:r w:rsidR="004C5AD6">
              <w:rPr>
                <w:noProof/>
                <w:webHidden/>
              </w:rPr>
            </w:r>
            <w:r w:rsidR="004C5AD6">
              <w:rPr>
                <w:noProof/>
                <w:webHidden/>
              </w:rPr>
              <w:fldChar w:fldCharType="separate"/>
            </w:r>
            <w:r w:rsidR="004C5AD6">
              <w:rPr>
                <w:noProof/>
                <w:webHidden/>
              </w:rPr>
              <w:t>8</w:t>
            </w:r>
            <w:r w:rsidR="004C5AD6">
              <w:rPr>
                <w:noProof/>
                <w:webHidden/>
              </w:rPr>
              <w:fldChar w:fldCharType="end"/>
            </w:r>
          </w:hyperlink>
        </w:p>
        <w:p w14:paraId="597AE925" w14:textId="77777777" w:rsidR="004C5AD6" w:rsidRDefault="00331BFE">
          <w:pPr>
            <w:pStyle w:val="TOC2"/>
            <w:tabs>
              <w:tab w:val="right" w:leader="dot" w:pos="9016"/>
            </w:tabs>
            <w:rPr>
              <w:rFonts w:eastAsiaTheme="minorEastAsia"/>
              <w:noProof/>
              <w:lang w:val="en-US"/>
            </w:rPr>
          </w:pPr>
          <w:hyperlink w:anchor="_Toc36808661" w:history="1">
            <w:r w:rsidR="004C5AD6" w:rsidRPr="002E7546">
              <w:rPr>
                <w:rStyle w:val="Hyperlink"/>
                <w:noProof/>
              </w:rPr>
              <w:t>Coördinatie</w:t>
            </w:r>
            <w:r w:rsidR="004C5AD6">
              <w:rPr>
                <w:noProof/>
                <w:webHidden/>
              </w:rPr>
              <w:tab/>
            </w:r>
            <w:r w:rsidR="004C5AD6">
              <w:rPr>
                <w:noProof/>
                <w:webHidden/>
              </w:rPr>
              <w:fldChar w:fldCharType="begin"/>
            </w:r>
            <w:r w:rsidR="004C5AD6">
              <w:rPr>
                <w:noProof/>
                <w:webHidden/>
              </w:rPr>
              <w:instrText xml:space="preserve"> PAGEREF _Toc36808661 \h </w:instrText>
            </w:r>
            <w:r w:rsidR="004C5AD6">
              <w:rPr>
                <w:noProof/>
                <w:webHidden/>
              </w:rPr>
            </w:r>
            <w:r w:rsidR="004C5AD6">
              <w:rPr>
                <w:noProof/>
                <w:webHidden/>
              </w:rPr>
              <w:fldChar w:fldCharType="separate"/>
            </w:r>
            <w:r w:rsidR="004C5AD6">
              <w:rPr>
                <w:noProof/>
                <w:webHidden/>
              </w:rPr>
              <w:t>8</w:t>
            </w:r>
            <w:r w:rsidR="004C5AD6">
              <w:rPr>
                <w:noProof/>
                <w:webHidden/>
              </w:rPr>
              <w:fldChar w:fldCharType="end"/>
            </w:r>
          </w:hyperlink>
        </w:p>
        <w:p w14:paraId="5B4F20FB" w14:textId="77777777" w:rsidR="004C5AD6" w:rsidRDefault="00331BFE">
          <w:pPr>
            <w:pStyle w:val="TOC2"/>
            <w:tabs>
              <w:tab w:val="right" w:leader="dot" w:pos="9016"/>
            </w:tabs>
            <w:rPr>
              <w:rFonts w:eastAsiaTheme="minorEastAsia"/>
              <w:noProof/>
              <w:lang w:val="en-US"/>
            </w:rPr>
          </w:pPr>
          <w:hyperlink w:anchor="_Toc36808662" w:history="1">
            <w:r w:rsidR="004C5AD6" w:rsidRPr="002E7546">
              <w:rPr>
                <w:rStyle w:val="Hyperlink"/>
                <w:noProof/>
              </w:rPr>
              <w:t>Medisch en paramedisch</w:t>
            </w:r>
            <w:r w:rsidR="004C5AD6">
              <w:rPr>
                <w:noProof/>
                <w:webHidden/>
              </w:rPr>
              <w:tab/>
            </w:r>
            <w:r w:rsidR="004C5AD6">
              <w:rPr>
                <w:noProof/>
                <w:webHidden/>
              </w:rPr>
              <w:fldChar w:fldCharType="begin"/>
            </w:r>
            <w:r w:rsidR="004C5AD6">
              <w:rPr>
                <w:noProof/>
                <w:webHidden/>
              </w:rPr>
              <w:instrText xml:space="preserve"> PAGEREF _Toc36808662 \h </w:instrText>
            </w:r>
            <w:r w:rsidR="004C5AD6">
              <w:rPr>
                <w:noProof/>
                <w:webHidden/>
              </w:rPr>
            </w:r>
            <w:r w:rsidR="004C5AD6">
              <w:rPr>
                <w:noProof/>
                <w:webHidden/>
              </w:rPr>
              <w:fldChar w:fldCharType="separate"/>
            </w:r>
            <w:r w:rsidR="004C5AD6">
              <w:rPr>
                <w:noProof/>
                <w:webHidden/>
              </w:rPr>
              <w:t>8</w:t>
            </w:r>
            <w:r w:rsidR="004C5AD6">
              <w:rPr>
                <w:noProof/>
                <w:webHidden/>
              </w:rPr>
              <w:fldChar w:fldCharType="end"/>
            </w:r>
          </w:hyperlink>
        </w:p>
        <w:p w14:paraId="05B136A5" w14:textId="77777777" w:rsidR="004C5AD6" w:rsidRDefault="00331BFE">
          <w:pPr>
            <w:pStyle w:val="TOC2"/>
            <w:tabs>
              <w:tab w:val="right" w:leader="dot" w:pos="9016"/>
            </w:tabs>
            <w:rPr>
              <w:rFonts w:eastAsiaTheme="minorEastAsia"/>
              <w:noProof/>
              <w:lang w:val="en-US"/>
            </w:rPr>
          </w:pPr>
          <w:hyperlink w:anchor="_Toc36808663" w:history="1">
            <w:r w:rsidR="004C5AD6" w:rsidRPr="002E7546">
              <w:rPr>
                <w:rStyle w:val="Hyperlink"/>
                <w:noProof/>
              </w:rPr>
              <w:t>Logistiek</w:t>
            </w:r>
            <w:r w:rsidR="004C5AD6">
              <w:rPr>
                <w:noProof/>
                <w:webHidden/>
              </w:rPr>
              <w:tab/>
            </w:r>
            <w:r w:rsidR="004C5AD6">
              <w:rPr>
                <w:noProof/>
                <w:webHidden/>
              </w:rPr>
              <w:fldChar w:fldCharType="begin"/>
            </w:r>
            <w:r w:rsidR="004C5AD6">
              <w:rPr>
                <w:noProof/>
                <w:webHidden/>
              </w:rPr>
              <w:instrText xml:space="preserve"> PAGEREF _Toc36808663 \h </w:instrText>
            </w:r>
            <w:r w:rsidR="004C5AD6">
              <w:rPr>
                <w:noProof/>
                <w:webHidden/>
              </w:rPr>
            </w:r>
            <w:r w:rsidR="004C5AD6">
              <w:rPr>
                <w:noProof/>
                <w:webHidden/>
              </w:rPr>
              <w:fldChar w:fldCharType="separate"/>
            </w:r>
            <w:r w:rsidR="004C5AD6">
              <w:rPr>
                <w:noProof/>
                <w:webHidden/>
              </w:rPr>
              <w:t>8</w:t>
            </w:r>
            <w:r w:rsidR="004C5AD6">
              <w:rPr>
                <w:noProof/>
                <w:webHidden/>
              </w:rPr>
              <w:fldChar w:fldCharType="end"/>
            </w:r>
          </w:hyperlink>
        </w:p>
        <w:p w14:paraId="7A8A1C46" w14:textId="77777777" w:rsidR="004C5AD6" w:rsidRDefault="00331BFE">
          <w:pPr>
            <w:pStyle w:val="TOC1"/>
            <w:tabs>
              <w:tab w:val="right" w:leader="dot" w:pos="9016"/>
            </w:tabs>
            <w:rPr>
              <w:rFonts w:eastAsiaTheme="minorEastAsia"/>
              <w:noProof/>
              <w:lang w:val="en-US"/>
            </w:rPr>
          </w:pPr>
          <w:hyperlink w:anchor="_Toc36808664" w:history="1">
            <w:r w:rsidR="004C5AD6" w:rsidRPr="002E7546">
              <w:rPr>
                <w:rStyle w:val="Hyperlink"/>
                <w:noProof/>
              </w:rPr>
              <w:t>Materiaal</w:t>
            </w:r>
            <w:r w:rsidR="004C5AD6">
              <w:rPr>
                <w:noProof/>
                <w:webHidden/>
              </w:rPr>
              <w:tab/>
            </w:r>
            <w:r w:rsidR="004C5AD6">
              <w:rPr>
                <w:noProof/>
                <w:webHidden/>
              </w:rPr>
              <w:fldChar w:fldCharType="begin"/>
            </w:r>
            <w:r w:rsidR="004C5AD6">
              <w:rPr>
                <w:noProof/>
                <w:webHidden/>
              </w:rPr>
              <w:instrText xml:space="preserve"> PAGEREF _Toc36808664 \h </w:instrText>
            </w:r>
            <w:r w:rsidR="004C5AD6">
              <w:rPr>
                <w:noProof/>
                <w:webHidden/>
              </w:rPr>
            </w:r>
            <w:r w:rsidR="004C5AD6">
              <w:rPr>
                <w:noProof/>
                <w:webHidden/>
              </w:rPr>
              <w:fldChar w:fldCharType="separate"/>
            </w:r>
            <w:r w:rsidR="004C5AD6">
              <w:rPr>
                <w:noProof/>
                <w:webHidden/>
              </w:rPr>
              <w:t>8</w:t>
            </w:r>
            <w:r w:rsidR="004C5AD6">
              <w:rPr>
                <w:noProof/>
                <w:webHidden/>
              </w:rPr>
              <w:fldChar w:fldCharType="end"/>
            </w:r>
          </w:hyperlink>
        </w:p>
        <w:p w14:paraId="1F6B9C72" w14:textId="77777777" w:rsidR="004C5AD6" w:rsidRDefault="00331BFE">
          <w:pPr>
            <w:pStyle w:val="TOC2"/>
            <w:tabs>
              <w:tab w:val="right" w:leader="dot" w:pos="9016"/>
            </w:tabs>
            <w:rPr>
              <w:rFonts w:eastAsiaTheme="minorEastAsia"/>
              <w:noProof/>
              <w:lang w:val="en-US"/>
            </w:rPr>
          </w:pPr>
          <w:hyperlink w:anchor="_Toc36808665" w:history="1">
            <w:r w:rsidR="004C5AD6" w:rsidRPr="002E7546">
              <w:rPr>
                <w:rStyle w:val="Hyperlink"/>
                <w:noProof/>
              </w:rPr>
              <w:t>Logistiek materiaal</w:t>
            </w:r>
            <w:r w:rsidR="004C5AD6">
              <w:rPr>
                <w:noProof/>
                <w:webHidden/>
              </w:rPr>
              <w:tab/>
            </w:r>
            <w:r w:rsidR="004C5AD6">
              <w:rPr>
                <w:noProof/>
                <w:webHidden/>
              </w:rPr>
              <w:fldChar w:fldCharType="begin"/>
            </w:r>
            <w:r w:rsidR="004C5AD6">
              <w:rPr>
                <w:noProof/>
                <w:webHidden/>
              </w:rPr>
              <w:instrText xml:space="preserve"> PAGEREF _Toc36808665 \h </w:instrText>
            </w:r>
            <w:r w:rsidR="004C5AD6">
              <w:rPr>
                <w:noProof/>
                <w:webHidden/>
              </w:rPr>
            </w:r>
            <w:r w:rsidR="004C5AD6">
              <w:rPr>
                <w:noProof/>
                <w:webHidden/>
              </w:rPr>
              <w:fldChar w:fldCharType="separate"/>
            </w:r>
            <w:r w:rsidR="004C5AD6">
              <w:rPr>
                <w:noProof/>
                <w:webHidden/>
              </w:rPr>
              <w:t>8</w:t>
            </w:r>
            <w:r w:rsidR="004C5AD6">
              <w:rPr>
                <w:noProof/>
                <w:webHidden/>
              </w:rPr>
              <w:fldChar w:fldCharType="end"/>
            </w:r>
          </w:hyperlink>
        </w:p>
        <w:p w14:paraId="7E5D945B" w14:textId="77777777" w:rsidR="004C5AD6" w:rsidRDefault="00331BFE">
          <w:pPr>
            <w:pStyle w:val="TOC2"/>
            <w:tabs>
              <w:tab w:val="right" w:leader="dot" w:pos="9016"/>
            </w:tabs>
            <w:rPr>
              <w:rFonts w:eastAsiaTheme="minorEastAsia"/>
              <w:noProof/>
              <w:lang w:val="en-US"/>
            </w:rPr>
          </w:pPr>
          <w:hyperlink w:anchor="_Toc36808666" w:history="1">
            <w:r w:rsidR="004C5AD6" w:rsidRPr="002E7546">
              <w:rPr>
                <w:rStyle w:val="Hyperlink"/>
                <w:noProof/>
              </w:rPr>
              <w:t>Medisch materiaal</w:t>
            </w:r>
            <w:r w:rsidR="004C5AD6">
              <w:rPr>
                <w:noProof/>
                <w:webHidden/>
              </w:rPr>
              <w:tab/>
            </w:r>
            <w:r w:rsidR="004C5AD6">
              <w:rPr>
                <w:noProof/>
                <w:webHidden/>
              </w:rPr>
              <w:fldChar w:fldCharType="begin"/>
            </w:r>
            <w:r w:rsidR="004C5AD6">
              <w:rPr>
                <w:noProof/>
                <w:webHidden/>
              </w:rPr>
              <w:instrText xml:space="preserve"> PAGEREF _Toc36808666 \h </w:instrText>
            </w:r>
            <w:r w:rsidR="004C5AD6">
              <w:rPr>
                <w:noProof/>
                <w:webHidden/>
              </w:rPr>
            </w:r>
            <w:r w:rsidR="004C5AD6">
              <w:rPr>
                <w:noProof/>
                <w:webHidden/>
              </w:rPr>
              <w:fldChar w:fldCharType="separate"/>
            </w:r>
            <w:r w:rsidR="004C5AD6">
              <w:rPr>
                <w:noProof/>
                <w:webHidden/>
              </w:rPr>
              <w:t>9</w:t>
            </w:r>
            <w:r w:rsidR="004C5AD6">
              <w:rPr>
                <w:noProof/>
                <w:webHidden/>
              </w:rPr>
              <w:fldChar w:fldCharType="end"/>
            </w:r>
          </w:hyperlink>
        </w:p>
        <w:p w14:paraId="67116A2E" w14:textId="77777777" w:rsidR="004C5AD6" w:rsidRDefault="00331BFE">
          <w:pPr>
            <w:pStyle w:val="TOC1"/>
            <w:tabs>
              <w:tab w:val="right" w:leader="dot" w:pos="9016"/>
            </w:tabs>
            <w:rPr>
              <w:rFonts w:eastAsiaTheme="minorEastAsia"/>
              <w:noProof/>
              <w:lang w:val="en-US"/>
            </w:rPr>
          </w:pPr>
          <w:hyperlink w:anchor="_Toc36808667" w:history="1">
            <w:r w:rsidR="004C5AD6" w:rsidRPr="002E7546">
              <w:rPr>
                <w:rStyle w:val="Hyperlink"/>
                <w:noProof/>
              </w:rPr>
              <w:t>Annexen</w:t>
            </w:r>
            <w:r w:rsidR="004C5AD6">
              <w:rPr>
                <w:noProof/>
                <w:webHidden/>
              </w:rPr>
              <w:tab/>
            </w:r>
            <w:r w:rsidR="004C5AD6">
              <w:rPr>
                <w:noProof/>
                <w:webHidden/>
              </w:rPr>
              <w:fldChar w:fldCharType="begin"/>
            </w:r>
            <w:r w:rsidR="004C5AD6">
              <w:rPr>
                <w:noProof/>
                <w:webHidden/>
              </w:rPr>
              <w:instrText xml:space="preserve"> PAGEREF _Toc36808667 \h </w:instrText>
            </w:r>
            <w:r w:rsidR="004C5AD6">
              <w:rPr>
                <w:noProof/>
                <w:webHidden/>
              </w:rPr>
            </w:r>
            <w:r w:rsidR="004C5AD6">
              <w:rPr>
                <w:noProof/>
                <w:webHidden/>
              </w:rPr>
              <w:fldChar w:fldCharType="separate"/>
            </w:r>
            <w:r w:rsidR="004C5AD6">
              <w:rPr>
                <w:noProof/>
                <w:webHidden/>
              </w:rPr>
              <w:t>9</w:t>
            </w:r>
            <w:r w:rsidR="004C5AD6">
              <w:rPr>
                <w:noProof/>
                <w:webHidden/>
              </w:rPr>
              <w:fldChar w:fldCharType="end"/>
            </w:r>
          </w:hyperlink>
        </w:p>
        <w:p w14:paraId="2223621F" w14:textId="77777777" w:rsidR="004C5AD6" w:rsidRDefault="00331BFE">
          <w:pPr>
            <w:pStyle w:val="TOC2"/>
            <w:tabs>
              <w:tab w:val="right" w:leader="dot" w:pos="9016"/>
            </w:tabs>
            <w:rPr>
              <w:rFonts w:eastAsiaTheme="minorEastAsia"/>
              <w:noProof/>
              <w:lang w:val="en-US"/>
            </w:rPr>
          </w:pPr>
          <w:hyperlink w:anchor="_Toc36808668" w:history="1">
            <w:r w:rsidR="004C5AD6" w:rsidRPr="002E7546">
              <w:rPr>
                <w:rStyle w:val="Hyperlink"/>
                <w:noProof/>
              </w:rPr>
              <w:t>Annex 1: IPC Aanbevelingen</w:t>
            </w:r>
            <w:r w:rsidR="004C5AD6">
              <w:rPr>
                <w:noProof/>
                <w:webHidden/>
              </w:rPr>
              <w:tab/>
            </w:r>
            <w:r w:rsidR="004C5AD6">
              <w:rPr>
                <w:noProof/>
                <w:webHidden/>
              </w:rPr>
              <w:fldChar w:fldCharType="begin"/>
            </w:r>
            <w:r w:rsidR="004C5AD6">
              <w:rPr>
                <w:noProof/>
                <w:webHidden/>
              </w:rPr>
              <w:instrText xml:space="preserve"> PAGEREF _Toc36808668 \h </w:instrText>
            </w:r>
            <w:r w:rsidR="004C5AD6">
              <w:rPr>
                <w:noProof/>
                <w:webHidden/>
              </w:rPr>
            </w:r>
            <w:r w:rsidR="004C5AD6">
              <w:rPr>
                <w:noProof/>
                <w:webHidden/>
              </w:rPr>
              <w:fldChar w:fldCharType="separate"/>
            </w:r>
            <w:r w:rsidR="004C5AD6">
              <w:rPr>
                <w:noProof/>
                <w:webHidden/>
              </w:rPr>
              <w:t>9</w:t>
            </w:r>
            <w:r w:rsidR="004C5AD6">
              <w:rPr>
                <w:noProof/>
                <w:webHidden/>
              </w:rPr>
              <w:fldChar w:fldCharType="end"/>
            </w:r>
          </w:hyperlink>
        </w:p>
        <w:p w14:paraId="4277F8F5" w14:textId="77777777" w:rsidR="004C5AD6" w:rsidRDefault="00331BFE">
          <w:pPr>
            <w:pStyle w:val="TOC2"/>
            <w:tabs>
              <w:tab w:val="right" w:leader="dot" w:pos="9016"/>
            </w:tabs>
            <w:rPr>
              <w:rFonts w:eastAsiaTheme="minorEastAsia"/>
              <w:noProof/>
              <w:lang w:val="en-US"/>
            </w:rPr>
          </w:pPr>
          <w:hyperlink w:anchor="_Toc36808669" w:history="1">
            <w:r w:rsidR="004C5AD6" w:rsidRPr="002E7546">
              <w:rPr>
                <w:rStyle w:val="Hyperlink"/>
                <w:noProof/>
              </w:rPr>
              <w:t>Annex 2: Aanbevelingen Kinesitherapie (Handicap International)</w:t>
            </w:r>
            <w:r w:rsidR="004C5AD6">
              <w:rPr>
                <w:noProof/>
                <w:webHidden/>
              </w:rPr>
              <w:tab/>
            </w:r>
            <w:r w:rsidR="004C5AD6">
              <w:rPr>
                <w:noProof/>
                <w:webHidden/>
              </w:rPr>
              <w:fldChar w:fldCharType="begin"/>
            </w:r>
            <w:r w:rsidR="004C5AD6">
              <w:rPr>
                <w:noProof/>
                <w:webHidden/>
              </w:rPr>
              <w:instrText xml:space="preserve"> PAGEREF _Toc36808669 \h </w:instrText>
            </w:r>
            <w:r w:rsidR="004C5AD6">
              <w:rPr>
                <w:noProof/>
                <w:webHidden/>
              </w:rPr>
            </w:r>
            <w:r w:rsidR="004C5AD6">
              <w:rPr>
                <w:noProof/>
                <w:webHidden/>
              </w:rPr>
              <w:fldChar w:fldCharType="separate"/>
            </w:r>
            <w:r w:rsidR="004C5AD6">
              <w:rPr>
                <w:noProof/>
                <w:webHidden/>
              </w:rPr>
              <w:t>11</w:t>
            </w:r>
            <w:r w:rsidR="004C5AD6">
              <w:rPr>
                <w:noProof/>
                <w:webHidden/>
              </w:rPr>
              <w:fldChar w:fldCharType="end"/>
            </w:r>
          </w:hyperlink>
        </w:p>
        <w:p w14:paraId="0F96A39A" w14:textId="77777777" w:rsidR="004C5AD6" w:rsidRDefault="00331BFE">
          <w:pPr>
            <w:pStyle w:val="TOC2"/>
            <w:tabs>
              <w:tab w:val="right" w:leader="dot" w:pos="9016"/>
            </w:tabs>
            <w:rPr>
              <w:rFonts w:eastAsiaTheme="minorEastAsia"/>
              <w:noProof/>
              <w:lang w:val="en-US"/>
            </w:rPr>
          </w:pPr>
          <w:hyperlink w:anchor="_Toc36808670" w:history="1">
            <w:r w:rsidR="004C5AD6" w:rsidRPr="002E7546">
              <w:rPr>
                <w:rStyle w:val="Hyperlink"/>
                <w:noProof/>
              </w:rPr>
              <w:t>Annex 3: Aanbevelingen voor psychosociale ondersteuning</w:t>
            </w:r>
            <w:r w:rsidR="004C5AD6">
              <w:rPr>
                <w:noProof/>
                <w:webHidden/>
              </w:rPr>
              <w:tab/>
            </w:r>
            <w:r w:rsidR="004C5AD6">
              <w:rPr>
                <w:noProof/>
                <w:webHidden/>
              </w:rPr>
              <w:fldChar w:fldCharType="begin"/>
            </w:r>
            <w:r w:rsidR="004C5AD6">
              <w:rPr>
                <w:noProof/>
                <w:webHidden/>
              </w:rPr>
              <w:instrText xml:space="preserve"> PAGEREF _Toc36808670 \h </w:instrText>
            </w:r>
            <w:r w:rsidR="004C5AD6">
              <w:rPr>
                <w:noProof/>
                <w:webHidden/>
              </w:rPr>
            </w:r>
            <w:r w:rsidR="004C5AD6">
              <w:rPr>
                <w:noProof/>
                <w:webHidden/>
              </w:rPr>
              <w:fldChar w:fldCharType="separate"/>
            </w:r>
            <w:r w:rsidR="004C5AD6">
              <w:rPr>
                <w:noProof/>
                <w:webHidden/>
              </w:rPr>
              <w:t>12</w:t>
            </w:r>
            <w:r w:rsidR="004C5AD6">
              <w:rPr>
                <w:noProof/>
                <w:webHidden/>
              </w:rPr>
              <w:fldChar w:fldCharType="end"/>
            </w:r>
          </w:hyperlink>
        </w:p>
        <w:p w14:paraId="210F0132" w14:textId="77777777" w:rsidR="004C5AD6" w:rsidRDefault="00331BFE">
          <w:pPr>
            <w:pStyle w:val="TOC2"/>
            <w:tabs>
              <w:tab w:val="right" w:leader="dot" w:pos="9016"/>
            </w:tabs>
            <w:rPr>
              <w:rFonts w:eastAsiaTheme="minorEastAsia"/>
              <w:noProof/>
              <w:lang w:val="en-US"/>
            </w:rPr>
          </w:pPr>
          <w:hyperlink w:anchor="_Toc36808671" w:history="1">
            <w:r w:rsidR="004C5AD6" w:rsidRPr="002E7546">
              <w:rPr>
                <w:rStyle w:val="Hyperlink"/>
                <w:noProof/>
              </w:rPr>
              <w:t>Annex 4: Aanbevelingen voor palliatieve zorg</w:t>
            </w:r>
            <w:r w:rsidR="004C5AD6">
              <w:rPr>
                <w:noProof/>
                <w:webHidden/>
              </w:rPr>
              <w:tab/>
            </w:r>
            <w:r w:rsidR="004C5AD6">
              <w:rPr>
                <w:noProof/>
                <w:webHidden/>
              </w:rPr>
              <w:fldChar w:fldCharType="begin"/>
            </w:r>
            <w:r w:rsidR="004C5AD6">
              <w:rPr>
                <w:noProof/>
                <w:webHidden/>
              </w:rPr>
              <w:instrText xml:space="preserve"> PAGEREF _Toc36808671 \h </w:instrText>
            </w:r>
            <w:r w:rsidR="004C5AD6">
              <w:rPr>
                <w:noProof/>
                <w:webHidden/>
              </w:rPr>
            </w:r>
            <w:r w:rsidR="004C5AD6">
              <w:rPr>
                <w:noProof/>
                <w:webHidden/>
              </w:rPr>
              <w:fldChar w:fldCharType="separate"/>
            </w:r>
            <w:r w:rsidR="004C5AD6">
              <w:rPr>
                <w:noProof/>
                <w:webHidden/>
              </w:rPr>
              <w:t>12</w:t>
            </w:r>
            <w:r w:rsidR="004C5AD6">
              <w:rPr>
                <w:noProof/>
                <w:webHidden/>
              </w:rPr>
              <w:fldChar w:fldCharType="end"/>
            </w:r>
          </w:hyperlink>
        </w:p>
        <w:p w14:paraId="0FDCFCB9" w14:textId="77E2A557" w:rsidR="00E0023C" w:rsidRDefault="00E0023C">
          <w:r>
            <w:rPr>
              <w:b/>
              <w:bCs/>
              <w:noProof/>
            </w:rPr>
            <w:fldChar w:fldCharType="end"/>
          </w:r>
        </w:p>
      </w:sdtContent>
    </w:sdt>
    <w:p w14:paraId="2BD805F2" w14:textId="77777777" w:rsidR="005504F4" w:rsidRDefault="005504F4" w:rsidP="004C3EF1">
      <w:pPr>
        <w:pStyle w:val="Heading1"/>
      </w:pPr>
    </w:p>
    <w:p w14:paraId="1968EC5C" w14:textId="77777777" w:rsidR="00AD2223" w:rsidRDefault="00AD2223">
      <w:pPr>
        <w:rPr>
          <w:rFonts w:asciiTheme="majorHAnsi" w:eastAsiaTheme="majorEastAsia" w:hAnsiTheme="majorHAnsi" w:cstheme="majorBidi"/>
          <w:color w:val="2F5496" w:themeColor="accent1" w:themeShade="BF"/>
          <w:sz w:val="32"/>
          <w:szCs w:val="32"/>
        </w:rPr>
      </w:pPr>
      <w:r>
        <w:br w:type="page"/>
      </w:r>
    </w:p>
    <w:p w14:paraId="23C0B593" w14:textId="33027FA0" w:rsidR="00EF3038" w:rsidRDefault="00EF3038" w:rsidP="004C3EF1">
      <w:pPr>
        <w:pStyle w:val="Heading1"/>
      </w:pPr>
      <w:bookmarkStart w:id="0" w:name="_Toc36808651"/>
      <w:r>
        <w:lastRenderedPageBreak/>
        <w:t>Wijzigingen t.o.v. vorige versie</w:t>
      </w:r>
      <w:bookmarkEnd w:id="0"/>
    </w:p>
    <w:p w14:paraId="0318BD43" w14:textId="67215D13" w:rsidR="00E57FE5" w:rsidRPr="001867F2" w:rsidRDefault="00E57FE5" w:rsidP="00E57FE5">
      <w:pPr>
        <w:rPr>
          <w:b/>
        </w:rPr>
      </w:pPr>
      <w:bookmarkStart w:id="1" w:name="_GoBack"/>
      <w:r w:rsidRPr="001867F2">
        <w:rPr>
          <w:b/>
        </w:rPr>
        <w:t xml:space="preserve">Doelgroepen: </w:t>
      </w:r>
    </w:p>
    <w:p w14:paraId="2E18BED2" w14:textId="77777777" w:rsidR="00A106AC" w:rsidRDefault="00E57FE5" w:rsidP="00E57FE5">
      <w:r w:rsidRPr="00E57FE5">
        <w:t xml:space="preserve">SZC dienen in de eerste plaats ter ontlasting van de ziekenhuizen. </w:t>
      </w:r>
    </w:p>
    <w:p w14:paraId="48092104" w14:textId="76260046" w:rsidR="00E57FE5" w:rsidRDefault="00A106AC" w:rsidP="00E57FE5">
      <w:r>
        <w:t xml:space="preserve">Vanuit de triageposten worden patiënten die verdere oppuntstelling nodig hebben naar een spoedafdeling gerefereerd. Daar kan getest worden voor COVID-19 en kan andere onderliggende pathologie gediagnosticeerd of uitgesloten worden. Het ziekenhuis is verantwoordelijk voor verdere verwijzing van de patiënt. </w:t>
      </w:r>
    </w:p>
    <w:p w14:paraId="3FC07E53" w14:textId="63F1C1D4" w:rsidR="00E57FE5" w:rsidRDefault="00E57FE5" w:rsidP="00E57FE5">
      <w:r w:rsidRPr="00E57FE5">
        <w:t xml:space="preserve">Wij raden het af om positieve rusthuisbewoners te verplaatsen naar een SZC. Indien deze mensen medische zorgen nodig hebben, dienen zij gehospitaliseerd te worden. Er moet gewerkt worden aan de capaciteit van clustering en isolatie in de rusthuizen zelf. Artsen zonder grenzen zal </w:t>
      </w:r>
      <w:r>
        <w:t xml:space="preserve">op centraal niveau </w:t>
      </w:r>
      <w:r w:rsidRPr="00E57FE5">
        <w:t>onderste</w:t>
      </w:r>
      <w:r>
        <w:t>uning bieden aan het Vlaams A</w:t>
      </w:r>
      <w:r w:rsidRPr="00E57FE5">
        <w:t xml:space="preserve">gentschap infectieziekten en </w:t>
      </w:r>
      <w:r w:rsidR="00631ED5">
        <w:t>vaccinaties</w:t>
      </w:r>
      <w:r w:rsidRPr="00E57FE5">
        <w:t xml:space="preserve"> met als prioritaire topics het rationeel gebruik van PBM en het isoleren/clusteren van COVID-19 patiënten in de rusthuizen. </w:t>
      </w:r>
    </w:p>
    <w:p w14:paraId="00456A34" w14:textId="48FF1B52" w:rsidR="00E12CA1" w:rsidRDefault="00E12CA1" w:rsidP="00E12CA1">
      <w:pPr>
        <w:spacing w:after="0" w:line="240" w:lineRule="auto"/>
        <w:rPr>
          <w:b/>
        </w:rPr>
      </w:pPr>
      <w:r w:rsidRPr="00E12CA1">
        <w:rPr>
          <w:b/>
        </w:rPr>
        <w:t>IPC</w:t>
      </w:r>
      <w:r>
        <w:rPr>
          <w:b/>
        </w:rPr>
        <w:t xml:space="preserve">: </w:t>
      </w:r>
    </w:p>
    <w:p w14:paraId="0902BC51" w14:textId="77777777" w:rsidR="00E12CA1" w:rsidRPr="00E12CA1" w:rsidRDefault="00E12CA1" w:rsidP="00E12CA1">
      <w:pPr>
        <w:spacing w:after="0" w:line="240" w:lineRule="auto"/>
        <w:rPr>
          <w:b/>
        </w:rPr>
      </w:pPr>
    </w:p>
    <w:p w14:paraId="19028BE1" w14:textId="77777777" w:rsidR="00E12CA1" w:rsidRPr="00E12CA1" w:rsidRDefault="00E12CA1" w:rsidP="00E12CA1">
      <w:pPr>
        <w:spacing w:after="0" w:line="240" w:lineRule="auto"/>
        <w:rPr>
          <w:rFonts w:eastAsia="Times New Roman"/>
        </w:rPr>
      </w:pPr>
      <w:r>
        <w:t>PBM wordt p</w:t>
      </w:r>
      <w:r w:rsidRPr="00E12CA1">
        <w:rPr>
          <w:rFonts w:eastAsia="Times New Roman"/>
        </w:rPr>
        <w:t>referentieel aangeleverd vanuit de ziekenhuizen, gebaseerd op een goed samenwerkingsverband en solidariteitsprincipe. Het noodzakelijk PBM wordt afgestemd op de doelgroep in het SZC (low-care, medium care).</w:t>
      </w:r>
    </w:p>
    <w:bookmarkEnd w:id="1"/>
    <w:p w14:paraId="419EB513" w14:textId="77777777" w:rsidR="00E57FE5" w:rsidRPr="00E57FE5" w:rsidRDefault="00E57FE5" w:rsidP="00E57FE5"/>
    <w:p w14:paraId="60AB759E" w14:textId="77777777" w:rsidR="00BF62FF" w:rsidRDefault="00BF62FF">
      <w:pPr>
        <w:rPr>
          <w:rFonts w:asciiTheme="majorHAnsi" w:eastAsiaTheme="majorEastAsia" w:hAnsiTheme="majorHAnsi" w:cstheme="majorBidi"/>
          <w:color w:val="2F5496" w:themeColor="accent1" w:themeShade="BF"/>
          <w:sz w:val="32"/>
          <w:szCs w:val="32"/>
        </w:rPr>
      </w:pPr>
      <w:r>
        <w:br w:type="page"/>
      </w:r>
    </w:p>
    <w:p w14:paraId="694037EC" w14:textId="695E45DF" w:rsidR="004C3EF1" w:rsidRPr="004C3EF1" w:rsidRDefault="6716C951" w:rsidP="004C3EF1">
      <w:pPr>
        <w:pStyle w:val="Heading1"/>
      </w:pPr>
      <w:bookmarkStart w:id="2" w:name="_Toc36808652"/>
      <w:r>
        <w:lastRenderedPageBreak/>
        <w:t>Inleiding</w:t>
      </w:r>
      <w:bookmarkEnd w:id="2"/>
      <w:r w:rsidR="1EEA1869">
        <w:t xml:space="preserve"> </w:t>
      </w:r>
    </w:p>
    <w:p w14:paraId="31DDF577" w14:textId="0C6E6F99" w:rsidR="004C3EF1" w:rsidRDefault="26645EA6" w:rsidP="6E1BC7F7">
      <w:r>
        <w:t xml:space="preserve">Deze </w:t>
      </w:r>
      <w:r w:rsidR="2E5F8FB2">
        <w:t xml:space="preserve">praktische </w:t>
      </w:r>
      <w:r>
        <w:t xml:space="preserve">aanbevelingen </w:t>
      </w:r>
      <w:r w:rsidR="4FBF6747">
        <w:t xml:space="preserve">m.b.t. de opstart van schakelzorgcentra </w:t>
      </w:r>
      <w:r w:rsidR="68197A6B">
        <w:t xml:space="preserve">(SZC) </w:t>
      </w:r>
      <w:r>
        <w:t xml:space="preserve">werden </w:t>
      </w:r>
      <w:r w:rsidR="6F8C6518">
        <w:t>opgesteld</w:t>
      </w:r>
      <w:r>
        <w:t xml:space="preserve"> door Artsen Zonder </w:t>
      </w:r>
      <w:r w:rsidR="44124270">
        <w:t>G</w:t>
      </w:r>
      <w:r>
        <w:t>renzen</w:t>
      </w:r>
      <w:r w:rsidR="2F245BAC">
        <w:t xml:space="preserve"> (AZG)</w:t>
      </w:r>
      <w:r>
        <w:t>.</w:t>
      </w:r>
      <w:r w:rsidR="402549EA">
        <w:t xml:space="preserve"> </w:t>
      </w:r>
      <w:r w:rsidR="2BAECF56">
        <w:t xml:space="preserve">Dit document </w:t>
      </w:r>
      <w:r>
        <w:t>is niet bedoeld als vervanging van het draaiboek</w:t>
      </w:r>
      <w:r w:rsidR="2BAFDE43">
        <w:t xml:space="preserve"> </w:t>
      </w:r>
      <w:r w:rsidR="57A3120B">
        <w:t>van</w:t>
      </w:r>
      <w:r w:rsidR="488117B6">
        <w:t xml:space="preserve"> het Vlaams </w:t>
      </w:r>
      <w:r w:rsidR="622F5BEA">
        <w:t>a</w:t>
      </w:r>
      <w:r w:rsidR="488117B6">
        <w:t xml:space="preserve">gentschap Zorg en Gezondheid. </w:t>
      </w:r>
      <w:r w:rsidR="790B42D5">
        <w:t>Het wordt beschouwd als e</w:t>
      </w:r>
      <w:r w:rsidR="29897C5B">
        <w:t>en</w:t>
      </w:r>
      <w:r w:rsidR="790B42D5">
        <w:t xml:space="preserve"> </w:t>
      </w:r>
      <w:r w:rsidR="130E3007">
        <w:t xml:space="preserve">adviserend </w:t>
      </w:r>
      <w:r w:rsidR="4F48DEFC">
        <w:t xml:space="preserve">document </w:t>
      </w:r>
      <w:r w:rsidR="130E3007">
        <w:t xml:space="preserve">en </w:t>
      </w:r>
      <w:r w:rsidR="3BCF8E41">
        <w:t xml:space="preserve">de inhoud </w:t>
      </w:r>
      <w:r w:rsidR="613C2F49">
        <w:t xml:space="preserve">steunt </w:t>
      </w:r>
      <w:r w:rsidR="3BCF8E41">
        <w:t xml:space="preserve">op de ervaring </w:t>
      </w:r>
      <w:r w:rsidR="2D7ECABF">
        <w:t>van A</w:t>
      </w:r>
      <w:r w:rsidR="5FE049DD">
        <w:t xml:space="preserve">ZG </w:t>
      </w:r>
      <w:r w:rsidR="2D7ECABF">
        <w:t>met de o</w:t>
      </w:r>
      <w:r w:rsidR="2964DFC3">
        <w:t>rganisatie</w:t>
      </w:r>
      <w:r w:rsidR="2D7ECABF">
        <w:t xml:space="preserve"> van step-down </w:t>
      </w:r>
      <w:r w:rsidR="59F5DA64">
        <w:t>care</w:t>
      </w:r>
      <w:r w:rsidR="2D7ECABF">
        <w:t xml:space="preserve"> op globaal niveau</w:t>
      </w:r>
      <w:r w:rsidR="3167E0D1">
        <w:t xml:space="preserve">, de </w:t>
      </w:r>
      <w:r w:rsidR="3167E0D1" w:rsidRPr="6E1BC7F7">
        <w:rPr>
          <w:rFonts w:ascii="Calibri" w:eastAsia="Calibri" w:hAnsi="Calibri" w:cs="Calibri"/>
        </w:rPr>
        <w:t>huidige Covid-19 interventie in Italië</w:t>
      </w:r>
      <w:r w:rsidR="3167E0D1">
        <w:t xml:space="preserve"> </w:t>
      </w:r>
      <w:r w:rsidR="608A7695">
        <w:t>en op de observaties en ervaring</w:t>
      </w:r>
      <w:r w:rsidR="247D2B2B">
        <w:t xml:space="preserve">en </w:t>
      </w:r>
      <w:r w:rsidR="608A7695">
        <w:t xml:space="preserve">van de voorbije weken. </w:t>
      </w:r>
      <w:r w:rsidR="59BDAF09">
        <w:t xml:space="preserve">AZG </w:t>
      </w:r>
      <w:r w:rsidR="18FD5D66">
        <w:t xml:space="preserve">is sinds 20 maart </w:t>
      </w:r>
      <w:r w:rsidR="59BDAF09">
        <w:t xml:space="preserve">nauw betrokken bij de opstart van schakelzorgcentra, </w:t>
      </w:r>
      <w:r w:rsidR="4EBB50C1">
        <w:t xml:space="preserve">o.a. </w:t>
      </w:r>
      <w:r w:rsidR="59BDAF09">
        <w:t xml:space="preserve">in Lier en </w:t>
      </w:r>
      <w:r w:rsidR="7D9D3055">
        <w:t xml:space="preserve">in </w:t>
      </w:r>
      <w:r w:rsidR="59BDAF09">
        <w:t>Sint-Truiden</w:t>
      </w:r>
      <w:r w:rsidR="63446FB5">
        <w:t>,</w:t>
      </w:r>
      <w:r w:rsidR="59BDAF09">
        <w:t xml:space="preserve"> en zal verder ondersteuning bieden </w:t>
      </w:r>
      <w:r w:rsidR="768CAA85">
        <w:t xml:space="preserve">aan lokale besturen en eerstelijnszones waar nodig. </w:t>
      </w:r>
      <w:r w:rsidR="7D73AFA8">
        <w:t>Dit is een flexi</w:t>
      </w:r>
      <w:r w:rsidR="00215AAA">
        <w:t>bel document, dat regelmatig ge-u</w:t>
      </w:r>
      <w:r w:rsidR="7D73AFA8">
        <w:t>pdate zal worden</w:t>
      </w:r>
      <w:r w:rsidR="15B60897">
        <w:t xml:space="preserve"> en </w:t>
      </w:r>
      <w:r w:rsidR="7D73AFA8">
        <w:t>waarop elke feedback welkom is</w:t>
      </w:r>
      <w:r w:rsidR="07CE652C">
        <w:t xml:space="preserve">. </w:t>
      </w:r>
    </w:p>
    <w:p w14:paraId="1E4088C0" w14:textId="1A4F6A83" w:rsidR="004C3EF1" w:rsidRDefault="004C3EF1" w:rsidP="6E1BC7F7">
      <w:r>
        <w:t xml:space="preserve">Het </w:t>
      </w:r>
      <w:r w:rsidR="26E9A140">
        <w:t xml:space="preserve">objectief van een </w:t>
      </w:r>
      <w:r w:rsidR="689770B2">
        <w:t>SZC</w:t>
      </w:r>
      <w:r w:rsidR="26E9A140">
        <w:t xml:space="preserve"> is de </w:t>
      </w:r>
      <w:r w:rsidR="26E9A140" w:rsidRPr="00EF3038">
        <w:rPr>
          <w:b/>
        </w:rPr>
        <w:t xml:space="preserve">ontlasting van </w:t>
      </w:r>
      <w:r w:rsidR="00EF3038">
        <w:rPr>
          <w:b/>
        </w:rPr>
        <w:t>(</w:t>
      </w:r>
      <w:r w:rsidR="26E9A140" w:rsidRPr="00EF3038">
        <w:rPr>
          <w:b/>
        </w:rPr>
        <w:t>perifere</w:t>
      </w:r>
      <w:r w:rsidR="00EF3038">
        <w:rPr>
          <w:b/>
        </w:rPr>
        <w:t>)</w:t>
      </w:r>
      <w:r w:rsidR="26E9A140" w:rsidRPr="00EF3038">
        <w:rPr>
          <w:b/>
        </w:rPr>
        <w:t xml:space="preserve"> ziekenhuizen</w:t>
      </w:r>
      <w:r w:rsidR="26E9A140">
        <w:t xml:space="preserve"> wanneer </w:t>
      </w:r>
      <w:r w:rsidR="3810FE6C">
        <w:t>hun</w:t>
      </w:r>
      <w:r w:rsidR="26E9A140">
        <w:t xml:space="preserve"> </w:t>
      </w:r>
      <w:r>
        <w:t xml:space="preserve">bed capaciteit ontoereikend </w:t>
      </w:r>
      <w:r w:rsidR="00DB302B">
        <w:t>blijkt om</w:t>
      </w:r>
      <w:r>
        <w:t xml:space="preserve"> COVID-19 patiënten te hospitaliseren</w:t>
      </w:r>
      <w:r w:rsidR="36474195">
        <w:t xml:space="preserve"> na de acute</w:t>
      </w:r>
      <w:r w:rsidR="1BC82F17">
        <w:t xml:space="preserve">, intensieve </w:t>
      </w:r>
      <w:r w:rsidR="36474195">
        <w:t>fase</w:t>
      </w:r>
      <w:r>
        <w:t xml:space="preserve">. </w:t>
      </w:r>
    </w:p>
    <w:p w14:paraId="7B5827F2" w14:textId="78DCEC60" w:rsidR="51B454F2" w:rsidRDefault="51B454F2" w:rsidP="0E11392B">
      <w:r>
        <w:t xml:space="preserve">Hiermee wordt geanticipeerd op de langdurige hospitalisatie die voor veel COVID 19 patiënten nodig blijkt en </w:t>
      </w:r>
      <w:r w:rsidR="69B4D141">
        <w:t>kunnen de middelen die beschikbaar zijn in de ziekenhuizen optimaal gebruikt worden voor de organisatie van het triage systeem en de initiële intensieve opvang van COVID-19 patiënten.</w:t>
      </w:r>
    </w:p>
    <w:p w14:paraId="1393F576" w14:textId="7AF0BB53" w:rsidR="00FE1274" w:rsidRDefault="00FE1274" w:rsidP="004C3EF1">
      <w:r>
        <w:t>In eerste instantie</w:t>
      </w:r>
      <w:r w:rsidR="5419F969">
        <w:t xml:space="preserve"> worden de zogenaamde</w:t>
      </w:r>
      <w:r>
        <w:t xml:space="preserve"> “low-care” patiënten </w:t>
      </w:r>
      <w:r w:rsidR="6F47C63F">
        <w:t>doorgestuurd</w:t>
      </w:r>
      <w:r w:rsidR="22D780F3">
        <w:t xml:space="preserve"> naar SZC</w:t>
      </w:r>
      <w:r w:rsidR="6F47C63F">
        <w:t>. Deze patiënten vereisen</w:t>
      </w:r>
      <w:r>
        <w:t xml:space="preserve"> nog steeds een basis zorg maar geen vergaande medische activiteiten</w:t>
      </w:r>
      <w:r w:rsidR="3C444AE5">
        <w:t xml:space="preserve"> zoals </w:t>
      </w:r>
      <w:r w:rsidR="00B445D9">
        <w:t>zuurstof</w:t>
      </w:r>
      <w:r w:rsidR="0B7A8D32">
        <w:t>toedi</w:t>
      </w:r>
      <w:r w:rsidR="23EE02BB">
        <w:t>e</w:t>
      </w:r>
      <w:r w:rsidR="0B7A8D32">
        <w:t>ning</w:t>
      </w:r>
      <w:r>
        <w:t xml:space="preserve">. </w:t>
      </w:r>
      <w:r w:rsidR="405BBC4B">
        <w:t>Elk SZC moet</w:t>
      </w:r>
      <w:r>
        <w:t xml:space="preserve"> </w:t>
      </w:r>
      <w:r w:rsidR="293C3564">
        <w:t xml:space="preserve">echter </w:t>
      </w:r>
      <w:r>
        <w:t>voorbereid</w:t>
      </w:r>
      <w:r w:rsidR="0E10F8FD">
        <w:t xml:space="preserve"> </w:t>
      </w:r>
      <w:r w:rsidR="6BA73EDA">
        <w:t xml:space="preserve">zijn </w:t>
      </w:r>
      <w:r>
        <w:t>om “medium-care” patiënten op te nemen</w:t>
      </w:r>
      <w:r w:rsidR="762C061B">
        <w:t>.</w:t>
      </w:r>
      <w:r w:rsidR="64B8CA69">
        <w:t xml:space="preserve"> Dit zijn patiënten die een </w:t>
      </w:r>
      <w:r w:rsidR="3BBAC48F">
        <w:t xml:space="preserve">frequente </w:t>
      </w:r>
      <w:r w:rsidR="47689B21">
        <w:t xml:space="preserve">klinische </w:t>
      </w:r>
      <w:r w:rsidR="2A7CCFE6">
        <w:t>evaluatie</w:t>
      </w:r>
      <w:r w:rsidR="4CFB7B88">
        <w:t xml:space="preserve"> behoeven (meerdere keren per dag) en </w:t>
      </w:r>
      <w:proofErr w:type="gramStart"/>
      <w:r w:rsidR="4CFB7B88">
        <w:t xml:space="preserve">die </w:t>
      </w:r>
      <w:r w:rsidR="47689B21">
        <w:t xml:space="preserve"> </w:t>
      </w:r>
      <w:proofErr w:type="gramEnd"/>
      <w:r w:rsidR="47689B21">
        <w:t xml:space="preserve">nood </w:t>
      </w:r>
      <w:r w:rsidR="2AF6B8E4">
        <w:t xml:space="preserve">hebben </w:t>
      </w:r>
      <w:r w:rsidR="47689B21">
        <w:t>a</w:t>
      </w:r>
      <w:r w:rsidR="570C1162">
        <w:t>a</w:t>
      </w:r>
      <w:r w:rsidR="47689B21">
        <w:t xml:space="preserve">n zuurstof en/of </w:t>
      </w:r>
      <w:r w:rsidR="00D731E8">
        <w:t>intraveneuze medicatie</w:t>
      </w:r>
      <w:r w:rsidR="5F64C03C">
        <w:t xml:space="preserve">. </w:t>
      </w:r>
    </w:p>
    <w:p w14:paraId="5CBC2426" w14:textId="6B5C74A5" w:rsidR="008F50DD" w:rsidRDefault="6A8331A2" w:rsidP="008F50DD">
      <w:pPr>
        <w:pStyle w:val="Heading1"/>
      </w:pPr>
      <w:bookmarkStart w:id="3" w:name="_Toc36808653"/>
      <w:r>
        <w:t xml:space="preserve">Achtergrond </w:t>
      </w:r>
      <w:r w:rsidR="38762152">
        <w:t>COVID-19</w:t>
      </w:r>
      <w:bookmarkEnd w:id="3"/>
    </w:p>
    <w:p w14:paraId="38C3B4B3" w14:textId="52131D60" w:rsidR="008F50DD" w:rsidRDefault="008F50DD" w:rsidP="008F50DD">
      <w:pPr>
        <w:pStyle w:val="ListParagraph"/>
        <w:numPr>
          <w:ilvl w:val="0"/>
          <w:numId w:val="3"/>
        </w:numPr>
      </w:pPr>
      <w:r>
        <w:t xml:space="preserve">De gemiddelde duur van ziekte (tijd tussen verschijnen van symptomen en klinisch herstel) is 3 tot 6 weken voor gehospitaliseerde patiënten met COVID-19. Na </w:t>
      </w:r>
      <w:r w:rsidR="71CD0E79">
        <w:t xml:space="preserve">de acute </w:t>
      </w:r>
      <w:r w:rsidR="7086ABF1">
        <w:t xml:space="preserve">kritische </w:t>
      </w:r>
      <w:r w:rsidR="71CD0E79">
        <w:t>fas</w:t>
      </w:r>
      <w:r w:rsidR="0341436F">
        <w:t>e, is herstel</w:t>
      </w:r>
      <w:r>
        <w:t xml:space="preserve"> onder toezicht van medisch personeel</w:t>
      </w:r>
      <w:r w:rsidR="470D6312">
        <w:t xml:space="preserve"> noodzakel</w:t>
      </w:r>
      <w:r w:rsidR="729882FF">
        <w:t>i</w:t>
      </w:r>
      <w:r w:rsidR="470D6312">
        <w:t>jk</w:t>
      </w:r>
      <w:r>
        <w:t xml:space="preserve">. </w:t>
      </w:r>
    </w:p>
    <w:p w14:paraId="46F80A46" w14:textId="06BB1171" w:rsidR="008F50DD" w:rsidRDefault="000257DF" w:rsidP="008F50DD">
      <w:pPr>
        <w:pStyle w:val="ListParagraph"/>
        <w:numPr>
          <w:ilvl w:val="0"/>
          <w:numId w:val="3"/>
        </w:numPr>
      </w:pPr>
      <w:r>
        <w:t xml:space="preserve">Ernstig zieke COVID-19 patiënten ontwikkelen ARDS (Acute </w:t>
      </w:r>
      <w:proofErr w:type="spellStart"/>
      <w:r>
        <w:t>Respiratory</w:t>
      </w:r>
      <w:proofErr w:type="spellEnd"/>
      <w:r>
        <w:t xml:space="preserve"> </w:t>
      </w:r>
      <w:proofErr w:type="spellStart"/>
      <w:r>
        <w:t>Distress</w:t>
      </w:r>
      <w:proofErr w:type="spellEnd"/>
      <w:r>
        <w:t xml:space="preserve"> </w:t>
      </w:r>
      <w:proofErr w:type="spellStart"/>
      <w:r>
        <w:t>Syndrome</w:t>
      </w:r>
      <w:proofErr w:type="spellEnd"/>
      <w:r>
        <w:t xml:space="preserve">) en worden vaak 2 weken of langer </w:t>
      </w:r>
      <w:r w:rsidR="75BEFC2A">
        <w:t xml:space="preserve">beademd. Na extubatie volgt een </w:t>
      </w:r>
      <w:r>
        <w:t xml:space="preserve">observatieperiode met aandacht voor herval, </w:t>
      </w:r>
      <w:r w:rsidR="69C48B95">
        <w:t>gezien</w:t>
      </w:r>
      <w:r>
        <w:t xml:space="preserve"> </w:t>
      </w:r>
      <w:r w:rsidR="0FD4B081">
        <w:t xml:space="preserve">het gevaar </w:t>
      </w:r>
      <w:r>
        <w:t xml:space="preserve">voor complicaties. </w:t>
      </w:r>
    </w:p>
    <w:p w14:paraId="34AEF1B4" w14:textId="64516C34" w:rsidR="000257DF" w:rsidRDefault="000257DF" w:rsidP="008F50DD">
      <w:pPr>
        <w:pStyle w:val="ListParagraph"/>
        <w:numPr>
          <w:ilvl w:val="0"/>
          <w:numId w:val="3"/>
        </w:numPr>
      </w:pPr>
      <w:r>
        <w:t xml:space="preserve">De hospitalisatie periode na ontslag van intensieve zorgen </w:t>
      </w:r>
      <w:proofErr w:type="spellStart"/>
      <w:r w:rsidR="185B9E24">
        <w:t>i.g.v</w:t>
      </w:r>
      <w:proofErr w:type="spellEnd"/>
      <w:r w:rsidR="185B9E24">
        <w:t xml:space="preserve">. ARDS </w:t>
      </w:r>
      <w:r>
        <w:t>kan gaan van enkele weken tot maanden</w:t>
      </w:r>
      <w:r w:rsidR="1F36974C">
        <w:t xml:space="preserve">. </w:t>
      </w:r>
    </w:p>
    <w:p w14:paraId="367B4ACD" w14:textId="43DBF5EA" w:rsidR="000257DF" w:rsidRDefault="04BF2173" w:rsidP="008F50DD">
      <w:pPr>
        <w:pStyle w:val="ListParagraph"/>
        <w:numPr>
          <w:ilvl w:val="0"/>
          <w:numId w:val="3"/>
        </w:numPr>
      </w:pPr>
      <w:r>
        <w:t>ARDS-</w:t>
      </w:r>
      <w:r w:rsidR="000257DF">
        <w:t xml:space="preserve">patiënten zijn vatbaarder voor cognitieve, psychologische en fysieke morbiditeit. </w:t>
      </w:r>
    </w:p>
    <w:p w14:paraId="32F16E18" w14:textId="77777777" w:rsidR="00AD2223" w:rsidRDefault="00AD2223">
      <w:pPr>
        <w:rPr>
          <w:rFonts w:asciiTheme="majorHAnsi" w:eastAsiaTheme="majorEastAsia" w:hAnsiTheme="majorHAnsi" w:cstheme="majorBidi"/>
          <w:color w:val="2F5496" w:themeColor="accent1" w:themeShade="BF"/>
          <w:sz w:val="26"/>
          <w:szCs w:val="26"/>
        </w:rPr>
      </w:pPr>
      <w:r>
        <w:br w:type="page"/>
      </w:r>
    </w:p>
    <w:p w14:paraId="14DA6F2D" w14:textId="143AFBF2" w:rsidR="00805055" w:rsidRDefault="623D9241" w:rsidP="00805055">
      <w:pPr>
        <w:pStyle w:val="Heading1"/>
      </w:pPr>
      <w:bookmarkStart w:id="4" w:name="_Toc36808654"/>
      <w:r>
        <w:lastRenderedPageBreak/>
        <w:t>Doelgroep</w:t>
      </w:r>
      <w:bookmarkEnd w:id="4"/>
    </w:p>
    <w:p w14:paraId="012DBA8C" w14:textId="77777777" w:rsidR="00A106AC" w:rsidRDefault="00A106AC" w:rsidP="00A106AC">
      <w:r w:rsidRPr="00E57FE5">
        <w:t xml:space="preserve">SZC dienen in de eerste plaats ter ontlasting van de ziekenhuizen. </w:t>
      </w:r>
    </w:p>
    <w:p w14:paraId="525A3180" w14:textId="77777777" w:rsidR="00A106AC" w:rsidRDefault="00A106AC" w:rsidP="00A106AC">
      <w:r>
        <w:t xml:space="preserve">Vanuit de triageposten worden patiënten die verdere oppuntstelling nodig hebben naar een spoedafdeling gerefereerd. Daar kan getest worden voor COVID-19 en kan andere onderliggende pathologie gediagnosticeerd of uitgesloten worden. Het ziekenhuis is verantwoordelijk voor verdere verwijzing van de patiënt. </w:t>
      </w:r>
    </w:p>
    <w:p w14:paraId="2F239AC3" w14:textId="02CEEF6E" w:rsidR="0083426B" w:rsidRDefault="0083426B" w:rsidP="0083426B">
      <w:r>
        <w:t>De patiënten die in aanmerking kom</w:t>
      </w:r>
      <w:r w:rsidR="28DE3421">
        <w:t>en</w:t>
      </w:r>
      <w:r>
        <w:t xml:space="preserve"> voor de opvang in het schakelzorgcentrum </w:t>
      </w:r>
      <w:r w:rsidR="6E31756A">
        <w:t>zijn</w:t>
      </w:r>
      <w:r>
        <w:t xml:space="preserve"> </w:t>
      </w:r>
      <w:r w:rsidRPr="0E11392B">
        <w:rPr>
          <w:b/>
          <w:bCs/>
        </w:rPr>
        <w:t>COVID-19 positieve patiënten</w:t>
      </w:r>
      <w:r>
        <w:t xml:space="preserve"> die</w:t>
      </w:r>
      <w:r w:rsidR="436DB66E">
        <w:t xml:space="preserve"> </w:t>
      </w:r>
      <w:r w:rsidR="00EF3038">
        <w:t>onder volgende</w:t>
      </w:r>
      <w:r>
        <w:t xml:space="preserve"> su</w:t>
      </w:r>
      <w:r w:rsidR="00EF3038">
        <w:t>bgroep</w:t>
      </w:r>
      <w:r>
        <w:t xml:space="preserve"> val</w:t>
      </w:r>
      <w:r w:rsidR="60C5AB85">
        <w:t>len</w:t>
      </w:r>
      <w:r>
        <w:t xml:space="preserve">: </w:t>
      </w:r>
    </w:p>
    <w:tbl>
      <w:tblPr>
        <w:tblStyle w:val="TableGrid"/>
        <w:tblW w:w="0" w:type="auto"/>
        <w:tblLook w:val="04A0" w:firstRow="1" w:lastRow="0" w:firstColumn="1" w:lastColumn="0" w:noHBand="0" w:noVBand="1"/>
      </w:tblPr>
      <w:tblGrid>
        <w:gridCol w:w="3005"/>
        <w:gridCol w:w="3005"/>
        <w:gridCol w:w="3006"/>
      </w:tblGrid>
      <w:tr w:rsidR="0083426B" w:rsidRPr="00120360" w14:paraId="2056B7A5" w14:textId="77777777" w:rsidTr="0083426B">
        <w:tc>
          <w:tcPr>
            <w:tcW w:w="3005" w:type="dxa"/>
          </w:tcPr>
          <w:p w14:paraId="03F5007D" w14:textId="77777777" w:rsidR="0083426B" w:rsidRPr="00120360" w:rsidRDefault="0083426B" w:rsidP="0083426B">
            <w:pPr>
              <w:rPr>
                <w:b/>
              </w:rPr>
            </w:pPr>
            <w:r w:rsidRPr="00120360">
              <w:rPr>
                <w:b/>
              </w:rPr>
              <w:t>Indicatie schakelzorgcentrum</w:t>
            </w:r>
          </w:p>
        </w:tc>
        <w:tc>
          <w:tcPr>
            <w:tcW w:w="3005" w:type="dxa"/>
          </w:tcPr>
          <w:p w14:paraId="6920601F" w14:textId="77777777" w:rsidR="0083426B" w:rsidRPr="00120360" w:rsidRDefault="0083426B" w:rsidP="0083426B">
            <w:pPr>
              <w:rPr>
                <w:b/>
              </w:rPr>
            </w:pPr>
            <w:r w:rsidRPr="00120360">
              <w:rPr>
                <w:b/>
              </w:rPr>
              <w:t>Aanbevelingen</w:t>
            </w:r>
          </w:p>
        </w:tc>
        <w:tc>
          <w:tcPr>
            <w:tcW w:w="3006" w:type="dxa"/>
          </w:tcPr>
          <w:p w14:paraId="1A14859E" w14:textId="77777777" w:rsidR="0083426B" w:rsidRPr="00120360" w:rsidRDefault="0083426B" w:rsidP="0083426B">
            <w:pPr>
              <w:rPr>
                <w:b/>
              </w:rPr>
            </w:pPr>
            <w:r w:rsidRPr="00120360">
              <w:rPr>
                <w:b/>
              </w:rPr>
              <w:t>Voorbeeld</w:t>
            </w:r>
          </w:p>
        </w:tc>
      </w:tr>
      <w:tr w:rsidR="0083426B" w14:paraId="3C17981A" w14:textId="77777777" w:rsidTr="0083426B">
        <w:tc>
          <w:tcPr>
            <w:tcW w:w="3005" w:type="dxa"/>
          </w:tcPr>
          <w:p w14:paraId="39D00617" w14:textId="6AF544A2" w:rsidR="0083426B" w:rsidRDefault="0083426B" w:rsidP="0083426B">
            <w:r>
              <w:t>GEHOSPITALISEERDE patiënt COVID-19 positief met verlies van autonomie</w:t>
            </w:r>
            <w:r>
              <w:rPr>
                <w:rStyle w:val="FootnoteReference"/>
              </w:rPr>
              <w:footnoteReference w:id="1"/>
            </w:r>
            <w:r>
              <w:t xml:space="preserve"> en onvoldoende omkadering zonder urgente nood voor verdere hospitalisatie</w:t>
            </w:r>
          </w:p>
        </w:tc>
        <w:tc>
          <w:tcPr>
            <w:tcW w:w="3005" w:type="dxa"/>
          </w:tcPr>
          <w:p w14:paraId="7C866F54" w14:textId="77777777" w:rsidR="0083426B" w:rsidRDefault="0083426B" w:rsidP="0083426B">
            <w:r>
              <w:t xml:space="preserve">Opvang in schakelzorgcentrum ter: </w:t>
            </w:r>
          </w:p>
          <w:p w14:paraId="4C69D496" w14:textId="77777777" w:rsidR="0083426B" w:rsidRDefault="0083426B" w:rsidP="0083426B">
            <w:r>
              <w:t xml:space="preserve">- </w:t>
            </w:r>
            <w:proofErr w:type="spellStart"/>
            <w:r>
              <w:t>Reconditionering</w:t>
            </w:r>
            <w:proofErr w:type="spellEnd"/>
            <w:r>
              <w:t xml:space="preserve"> </w:t>
            </w:r>
            <w:r>
              <w:br/>
              <w:t>- Zorg in cohort</w:t>
            </w:r>
          </w:p>
        </w:tc>
        <w:tc>
          <w:tcPr>
            <w:tcW w:w="3006" w:type="dxa"/>
          </w:tcPr>
          <w:p w14:paraId="130D6E10" w14:textId="4CBB7AEF" w:rsidR="0083426B" w:rsidRDefault="00AD28EA" w:rsidP="0083426B">
            <w:r>
              <w:t>COVID-19 positief en</w:t>
            </w:r>
          </w:p>
          <w:p w14:paraId="0544210D" w14:textId="77777777" w:rsidR="0083426B" w:rsidRDefault="0083426B" w:rsidP="0083426B">
            <w:r>
              <w:t xml:space="preserve">- Respiratoir zwak </w:t>
            </w:r>
          </w:p>
          <w:p w14:paraId="21B49CE8" w14:textId="77777777" w:rsidR="0083426B" w:rsidRDefault="0083426B" w:rsidP="0083426B">
            <w:r>
              <w:t xml:space="preserve">- Spieratrofie </w:t>
            </w:r>
          </w:p>
          <w:p w14:paraId="28F43810" w14:textId="77777777" w:rsidR="0083426B" w:rsidRDefault="0083426B" w:rsidP="0083426B">
            <w:r>
              <w:t xml:space="preserve">- Critical </w:t>
            </w:r>
            <w:proofErr w:type="spellStart"/>
            <w:r>
              <w:t>illness</w:t>
            </w:r>
            <w:proofErr w:type="spellEnd"/>
            <w:r>
              <w:t xml:space="preserve"> neuropathie </w:t>
            </w:r>
          </w:p>
        </w:tc>
      </w:tr>
    </w:tbl>
    <w:p w14:paraId="6DC2D9CF" w14:textId="77777777" w:rsidR="00810073" w:rsidRDefault="00810073" w:rsidP="0083426B"/>
    <w:p w14:paraId="672AC293" w14:textId="7C88EBE3" w:rsidR="00120360" w:rsidRDefault="00810073" w:rsidP="0083426B">
      <w:r>
        <w:t>Bijkomende factoren:</w:t>
      </w:r>
      <w:r>
        <w:br/>
        <w:t xml:space="preserve">- </w:t>
      </w:r>
      <w:r w:rsidR="00120360">
        <w:t xml:space="preserve">Ouder dan 16 jaar </w:t>
      </w:r>
      <w:r w:rsidR="00120360">
        <w:br/>
        <w:t xml:space="preserve">- Langer dan 48uur </w:t>
      </w:r>
      <w:proofErr w:type="spellStart"/>
      <w:r w:rsidR="00120360">
        <w:t>ge</w:t>
      </w:r>
      <w:r w:rsidR="00AD28EA">
        <w:t>ë</w:t>
      </w:r>
      <w:r w:rsidR="00120360">
        <w:t>xtubeerd</w:t>
      </w:r>
      <w:proofErr w:type="spellEnd"/>
      <w:r w:rsidR="00120360">
        <w:t xml:space="preserve"> </w:t>
      </w:r>
      <w:r w:rsidR="00120360">
        <w:br/>
        <w:t xml:space="preserve">- Saturatie &gt;92% zonder ondersteuning (kan herzien worden afhankelijk van de nood) </w:t>
      </w:r>
      <w:r w:rsidR="00120360">
        <w:br/>
        <w:t xml:space="preserve">- Pols tussen 60-100 </w:t>
      </w:r>
      <w:proofErr w:type="spellStart"/>
      <w:r w:rsidR="00120360">
        <w:t>bpm</w:t>
      </w:r>
      <w:proofErr w:type="spellEnd"/>
      <w:r w:rsidR="00120360">
        <w:t xml:space="preserve"> </w:t>
      </w:r>
      <w:r w:rsidR="00120360">
        <w:br/>
        <w:t xml:space="preserve">- Langer dan 24h vrij van </w:t>
      </w:r>
      <w:proofErr w:type="spellStart"/>
      <w:r w:rsidR="00120360">
        <w:t>vasopressie</w:t>
      </w:r>
      <w:proofErr w:type="spellEnd"/>
      <w:r w:rsidR="00120360">
        <w:t xml:space="preserve"> of inotropie </w:t>
      </w:r>
      <w:r w:rsidR="00120360">
        <w:br/>
        <w:t xml:space="preserve">- In geval van hypertensie, behandelbaar met orale medicatie </w:t>
      </w:r>
      <w:r w:rsidR="00120360">
        <w:br/>
        <w:t xml:space="preserve">- Geen intraveneuze medicatie </w:t>
      </w:r>
      <w:r w:rsidR="00120360">
        <w:br/>
        <w:t xml:space="preserve">- Geen centrale of arteriële lijnen </w:t>
      </w:r>
      <w:r w:rsidR="00120360">
        <w:br/>
        <w:t xml:space="preserve">- Geen nood aan verdere procedures, interventies of medische beeldvorming </w:t>
      </w:r>
      <w:r w:rsidR="00120360">
        <w:br/>
        <w:t>- Geen nood aan verdere follow-up door een specialist gedurende de hospitalisatie</w:t>
      </w:r>
      <w:r w:rsidR="00120360">
        <w:br/>
        <w:t xml:space="preserve">- Normaal dieet zonder risico op aspiratie </w:t>
      </w:r>
      <w:r w:rsidR="00120360">
        <w:br/>
        <w:t xml:space="preserve">- Gepersonaliseerd dieet (zacht, licht verteerbaar, vochtbeperking, …) indien </w:t>
      </w:r>
      <w:proofErr w:type="gramStart"/>
      <w:r w:rsidR="00120360">
        <w:t>reeds</w:t>
      </w:r>
      <w:proofErr w:type="gramEnd"/>
      <w:r w:rsidR="00120360">
        <w:t xml:space="preserve"> vastgesteld en protocol geschreven door zorgverstrekker</w:t>
      </w:r>
    </w:p>
    <w:p w14:paraId="6E775C4A" w14:textId="77777777" w:rsidR="00AD2223" w:rsidRDefault="00AD2223">
      <w:r>
        <w:br w:type="page"/>
      </w:r>
    </w:p>
    <w:p w14:paraId="741C6962" w14:textId="37784F8F" w:rsidR="00B445D9" w:rsidRDefault="00B445D9" w:rsidP="0083426B">
      <w:r>
        <w:lastRenderedPageBreak/>
        <w:t>De patiënten die NIET in aanmerking kom</w:t>
      </w:r>
      <w:r w:rsidR="1202ADD1">
        <w:t xml:space="preserve">en </w:t>
      </w:r>
      <w:r>
        <w:t>voor op</w:t>
      </w:r>
      <w:r w:rsidR="2FF2491B">
        <w:t xml:space="preserve">name </w:t>
      </w:r>
      <w:r>
        <w:t xml:space="preserve">in het </w:t>
      </w:r>
      <w:r w:rsidR="23220F3F">
        <w:t xml:space="preserve">SZC </w:t>
      </w:r>
      <w:r w:rsidR="1C722E6C">
        <w:t xml:space="preserve">vallen onder </w:t>
      </w:r>
      <w:r>
        <w:t xml:space="preserve">onderstaande subgroepen. </w:t>
      </w:r>
      <w:r w:rsidR="00DA12E8">
        <w:t>P</w:t>
      </w:r>
      <w:r w:rsidR="3EE2CD28">
        <w:t>atiënten die</w:t>
      </w:r>
      <w:r>
        <w:t xml:space="preserve"> negatief testen op COVID-19</w:t>
      </w:r>
      <w:r w:rsidR="46334DE3">
        <w:t xml:space="preserve">, </w:t>
      </w:r>
      <w:r>
        <w:t xml:space="preserve">komen NIET in aanmerking voor </w:t>
      </w:r>
      <w:r w:rsidR="6020167B">
        <w:t>opname in het SZC</w:t>
      </w:r>
      <w:r w:rsidR="0081073C">
        <w:t>.</w:t>
      </w:r>
      <w:r>
        <w:t xml:space="preserve"> </w:t>
      </w:r>
    </w:p>
    <w:tbl>
      <w:tblPr>
        <w:tblStyle w:val="TableGrid"/>
        <w:tblW w:w="0" w:type="auto"/>
        <w:tblLook w:val="04A0" w:firstRow="1" w:lastRow="0" w:firstColumn="1" w:lastColumn="0" w:noHBand="0" w:noVBand="1"/>
      </w:tblPr>
      <w:tblGrid>
        <w:gridCol w:w="3005"/>
        <w:gridCol w:w="3005"/>
        <w:gridCol w:w="3006"/>
      </w:tblGrid>
      <w:tr w:rsidR="00B445D9" w:rsidRPr="00120360" w14:paraId="6EDF137C" w14:textId="77777777" w:rsidTr="00B445D9">
        <w:tc>
          <w:tcPr>
            <w:tcW w:w="3005" w:type="dxa"/>
          </w:tcPr>
          <w:p w14:paraId="0103C107" w14:textId="77777777" w:rsidR="00B445D9" w:rsidRPr="00120360" w:rsidRDefault="00B445D9" w:rsidP="0083426B">
            <w:pPr>
              <w:rPr>
                <w:b/>
              </w:rPr>
            </w:pPr>
            <w:r w:rsidRPr="00120360">
              <w:rPr>
                <w:b/>
              </w:rPr>
              <w:t>Geen indicatie voor het schakelzorgcentrum</w:t>
            </w:r>
          </w:p>
        </w:tc>
        <w:tc>
          <w:tcPr>
            <w:tcW w:w="3005" w:type="dxa"/>
          </w:tcPr>
          <w:p w14:paraId="0810D6BA" w14:textId="77777777" w:rsidR="00B445D9" w:rsidRPr="00120360" w:rsidRDefault="00B445D9" w:rsidP="0083426B">
            <w:pPr>
              <w:rPr>
                <w:b/>
              </w:rPr>
            </w:pPr>
            <w:r w:rsidRPr="00120360">
              <w:rPr>
                <w:b/>
              </w:rPr>
              <w:t>Alternatieve aanbeveling</w:t>
            </w:r>
          </w:p>
        </w:tc>
        <w:tc>
          <w:tcPr>
            <w:tcW w:w="3006" w:type="dxa"/>
          </w:tcPr>
          <w:p w14:paraId="090A655B" w14:textId="77777777" w:rsidR="00B445D9" w:rsidRPr="00120360" w:rsidRDefault="00B445D9" w:rsidP="0083426B">
            <w:pPr>
              <w:rPr>
                <w:b/>
              </w:rPr>
            </w:pPr>
            <w:r w:rsidRPr="00120360">
              <w:rPr>
                <w:b/>
              </w:rPr>
              <w:t>Voorbeeld</w:t>
            </w:r>
          </w:p>
        </w:tc>
      </w:tr>
      <w:tr w:rsidR="00B445D9" w14:paraId="466DD8B7" w14:textId="77777777" w:rsidTr="00B445D9">
        <w:tc>
          <w:tcPr>
            <w:tcW w:w="3005" w:type="dxa"/>
          </w:tcPr>
          <w:p w14:paraId="7EFB5FCF" w14:textId="2ADEE695" w:rsidR="00B445D9" w:rsidRDefault="00B445D9" w:rsidP="00AD28EA">
            <w:r>
              <w:t xml:space="preserve">1. </w:t>
            </w:r>
            <w:r w:rsidR="00AD28EA">
              <w:t>V</w:t>
            </w:r>
            <w:r>
              <w:t>oldoende autonomie bij GEHOSPITALISEERDE patiënt COVID-19 positief</w:t>
            </w:r>
          </w:p>
        </w:tc>
        <w:tc>
          <w:tcPr>
            <w:tcW w:w="3005" w:type="dxa"/>
          </w:tcPr>
          <w:p w14:paraId="0C97960B" w14:textId="36075C90" w:rsidR="00B445D9" w:rsidRDefault="00B445D9" w:rsidP="00AD28EA">
            <w:r>
              <w:t xml:space="preserve">- Terugkeer naar huis (thuisisolatie) </w:t>
            </w:r>
            <w:r>
              <w:br/>
              <w:t xml:space="preserve">- Indien de toestand van de patiënt opnieuw verslechtert en/of er toch nieuwe complicaties optreden, is een snelle </w:t>
            </w:r>
            <w:r w:rsidR="00AD28EA">
              <w:t>referentie</w:t>
            </w:r>
            <w:r>
              <w:t xml:space="preserve"> naar het ziekenhuis aangewezen</w:t>
            </w:r>
          </w:p>
        </w:tc>
        <w:tc>
          <w:tcPr>
            <w:tcW w:w="3006" w:type="dxa"/>
          </w:tcPr>
          <w:p w14:paraId="2E63D1A1" w14:textId="13854023" w:rsidR="00B445D9" w:rsidRDefault="00AD28EA" w:rsidP="0083426B">
            <w:r>
              <w:t>COVID-19 positief en</w:t>
            </w:r>
            <w:r w:rsidR="00B445D9">
              <w:br/>
              <w:t xml:space="preserve">voldoende hersteld </w:t>
            </w:r>
          </w:p>
        </w:tc>
      </w:tr>
      <w:tr w:rsidR="00B445D9" w14:paraId="40639A08" w14:textId="77777777" w:rsidTr="00B445D9">
        <w:tc>
          <w:tcPr>
            <w:tcW w:w="3005" w:type="dxa"/>
          </w:tcPr>
          <w:p w14:paraId="7F1FCC67" w14:textId="77777777" w:rsidR="00B445D9" w:rsidRDefault="00B445D9" w:rsidP="0083426B">
            <w:r>
              <w:t>2. Wel voldoende omkadering bij verminderde zelfredzaamheid</w:t>
            </w:r>
            <w:r w:rsidR="00810073">
              <w:t xml:space="preserve"> bij GEHOSPITALISEERDE patiënt COVID-19 positief</w:t>
            </w:r>
          </w:p>
        </w:tc>
        <w:tc>
          <w:tcPr>
            <w:tcW w:w="3005" w:type="dxa"/>
          </w:tcPr>
          <w:p w14:paraId="01F18927" w14:textId="77777777" w:rsidR="00B445D9" w:rsidRDefault="00810073" w:rsidP="0083426B">
            <w:r>
              <w:t xml:space="preserve">- Terugkeer naar huis (thuisisolatie) </w:t>
            </w:r>
          </w:p>
          <w:p w14:paraId="2A2748DA" w14:textId="113180A1" w:rsidR="00810073" w:rsidRDefault="00810073" w:rsidP="0083426B">
            <w:r>
              <w:t>- Via sociaal verpleegk</w:t>
            </w:r>
            <w:r w:rsidR="00AD28EA">
              <w:t>undige/</w:t>
            </w:r>
            <w:r w:rsidR="00AD28EA">
              <w:br/>
              <w:t>maatschappelijk werk al</w:t>
            </w:r>
            <w:r>
              <w:t xml:space="preserve"> omkadering voorzien (thuisverpleging, verzorgende, …) </w:t>
            </w:r>
          </w:p>
          <w:p w14:paraId="4022A911" w14:textId="7A0B5EDB" w:rsidR="00810073" w:rsidRDefault="00810073" w:rsidP="00AD28EA">
            <w:r>
              <w:t xml:space="preserve">- Indien de toestand van de patiënt opnieuw verslechterd en/of er toch nieuwe complicaties optreden; is een snelle </w:t>
            </w:r>
            <w:r w:rsidR="00AD28EA">
              <w:t>referentie</w:t>
            </w:r>
            <w:r>
              <w:t xml:space="preserve"> naar het ziekenhuis aangewezen</w:t>
            </w:r>
          </w:p>
        </w:tc>
        <w:tc>
          <w:tcPr>
            <w:tcW w:w="3006" w:type="dxa"/>
          </w:tcPr>
          <w:p w14:paraId="0CBCC1CD" w14:textId="7A250231" w:rsidR="00B445D9" w:rsidRDefault="00AD28EA" w:rsidP="0083426B">
            <w:r>
              <w:t>COVID-19 positief en</w:t>
            </w:r>
            <w:r w:rsidR="00810073">
              <w:br/>
              <w:t>goede mantelzorg</w:t>
            </w:r>
          </w:p>
        </w:tc>
      </w:tr>
      <w:tr w:rsidR="00B445D9" w14:paraId="04D0B239" w14:textId="77777777" w:rsidTr="00B445D9">
        <w:tc>
          <w:tcPr>
            <w:tcW w:w="3005" w:type="dxa"/>
          </w:tcPr>
          <w:p w14:paraId="48190676" w14:textId="77777777" w:rsidR="00B445D9" w:rsidRDefault="00810073" w:rsidP="0083426B">
            <w:r>
              <w:t xml:space="preserve">3. COVID-19 negatief GEHOSPITALISEERDE patiënt </w:t>
            </w:r>
            <w:r>
              <w:br/>
              <w:t xml:space="preserve">met </w:t>
            </w:r>
            <w:r>
              <w:br/>
              <w:t>verlies van autonomie en onvoldoende omkadering zonder urgente nood voor hospitalisatie</w:t>
            </w:r>
          </w:p>
        </w:tc>
        <w:tc>
          <w:tcPr>
            <w:tcW w:w="3005" w:type="dxa"/>
          </w:tcPr>
          <w:p w14:paraId="0319C9BE" w14:textId="77777777" w:rsidR="00810073" w:rsidRDefault="00810073" w:rsidP="00810073">
            <w:r>
              <w:t>Revalidatie in</w:t>
            </w:r>
            <w:r>
              <w:br/>
              <w:t xml:space="preserve">- Revalidatie centrum </w:t>
            </w:r>
            <w:r>
              <w:br/>
              <w:t xml:space="preserve">- Kortverblijf (met kinesitherapie) </w:t>
            </w:r>
            <w:r>
              <w:br/>
              <w:t>- Hersteloord van mutualiteit</w:t>
            </w:r>
          </w:p>
        </w:tc>
        <w:tc>
          <w:tcPr>
            <w:tcW w:w="3006" w:type="dxa"/>
          </w:tcPr>
          <w:p w14:paraId="0F5D2E95" w14:textId="37FE726B" w:rsidR="00810073" w:rsidRDefault="00AD28EA" w:rsidP="0083426B">
            <w:r>
              <w:t>COVID-19 negatief en</w:t>
            </w:r>
            <w:r w:rsidR="00810073">
              <w:t xml:space="preserve"> </w:t>
            </w:r>
            <w:r w:rsidR="00810073">
              <w:br/>
              <w:t xml:space="preserve">- Fractuur met verlies van autonomie </w:t>
            </w:r>
            <w:r w:rsidR="00810073">
              <w:br/>
              <w:t xml:space="preserve">- Nieuw hersenletsel (CVA…) </w:t>
            </w:r>
            <w:r w:rsidR="00810073">
              <w:br/>
              <w:t>- Na chirurgie</w:t>
            </w:r>
          </w:p>
        </w:tc>
      </w:tr>
      <w:tr w:rsidR="001867F2" w14:paraId="72C63B73" w14:textId="77777777" w:rsidTr="00856601">
        <w:tc>
          <w:tcPr>
            <w:tcW w:w="3005" w:type="dxa"/>
          </w:tcPr>
          <w:p w14:paraId="6430E8C1" w14:textId="6E0C31F6" w:rsidR="001867F2" w:rsidRDefault="001867F2" w:rsidP="00856601">
            <w:r>
              <w:t xml:space="preserve">4. Patiënt uit woon-zorgcentrum COVID-19 positief </w:t>
            </w:r>
            <w:r>
              <w:br/>
              <w:t>met</w:t>
            </w:r>
            <w:r>
              <w:br/>
              <w:t xml:space="preserve">- Milde symptomen </w:t>
            </w:r>
            <w:r>
              <w:br/>
              <w:t xml:space="preserve">- Matige symptomen </w:t>
            </w:r>
            <w:r>
              <w:br/>
              <w:t>(bij gekend verlies van autonomie)</w:t>
            </w:r>
          </w:p>
        </w:tc>
        <w:tc>
          <w:tcPr>
            <w:tcW w:w="3005" w:type="dxa"/>
          </w:tcPr>
          <w:p w14:paraId="435E2ED9" w14:textId="0CC3E93C" w:rsidR="001867F2" w:rsidRDefault="001867F2" w:rsidP="00BD330A">
            <w:r>
              <w:t xml:space="preserve">Indien geen </w:t>
            </w:r>
            <w:r w:rsidR="00BD330A">
              <w:t xml:space="preserve">medische zorgen </w:t>
            </w:r>
            <w:r>
              <w:t>nodig zijn</w:t>
            </w:r>
            <w:r w:rsidR="00BD330A">
              <w:t xml:space="preserve">, blijft de bewoner in het woonzorgcentrum. Isolatie en cohortering </w:t>
            </w:r>
            <w:proofErr w:type="gramStart"/>
            <w:r w:rsidR="00BD330A">
              <w:t>moet</w:t>
            </w:r>
            <w:proofErr w:type="gramEnd"/>
            <w:r w:rsidR="00BD330A">
              <w:t xml:space="preserve"> worden georganiseerd in het woonzorgcentrum. </w:t>
            </w:r>
          </w:p>
        </w:tc>
        <w:tc>
          <w:tcPr>
            <w:tcW w:w="3006" w:type="dxa"/>
          </w:tcPr>
          <w:p w14:paraId="0F38028B" w14:textId="77777777" w:rsidR="001867F2" w:rsidRDefault="001867F2" w:rsidP="00856601">
            <w:r>
              <w:t>COVID-19 positief en</w:t>
            </w:r>
            <w:r>
              <w:br/>
              <w:t xml:space="preserve">- Respiratoire klachten </w:t>
            </w:r>
            <w:r>
              <w:br/>
              <w:t xml:space="preserve">- Koorts </w:t>
            </w:r>
          </w:p>
        </w:tc>
      </w:tr>
    </w:tbl>
    <w:p w14:paraId="40FD737D" w14:textId="6D3AB019" w:rsidR="00AD2223" w:rsidRDefault="00AD2223">
      <w:pPr>
        <w:rPr>
          <w:rFonts w:asciiTheme="majorHAnsi" w:eastAsiaTheme="majorEastAsia" w:hAnsiTheme="majorHAnsi" w:cstheme="majorBidi"/>
          <w:color w:val="2F5496" w:themeColor="accent1" w:themeShade="BF"/>
          <w:sz w:val="32"/>
          <w:szCs w:val="32"/>
        </w:rPr>
      </w:pPr>
      <w:r>
        <w:br w:type="page"/>
      </w:r>
    </w:p>
    <w:p w14:paraId="7DF3B535" w14:textId="3EA127BC" w:rsidR="32CDC50A" w:rsidRDefault="32CDC50A" w:rsidP="6E1BC7F7">
      <w:pPr>
        <w:pStyle w:val="Heading1"/>
      </w:pPr>
      <w:bookmarkStart w:id="5" w:name="_Toc36808655"/>
      <w:r>
        <w:lastRenderedPageBreak/>
        <w:t>Mogelijke partners</w:t>
      </w:r>
      <w:bookmarkEnd w:id="5"/>
    </w:p>
    <w:p w14:paraId="05CAD816" w14:textId="74569A6F" w:rsidR="17C2BFF2" w:rsidRDefault="17C2BFF2" w:rsidP="6E1BC7F7">
      <w:pPr>
        <w:pStyle w:val="ListParagraph"/>
        <w:numPr>
          <w:ilvl w:val="0"/>
          <w:numId w:val="2"/>
        </w:numPr>
      </w:pPr>
      <w:proofErr w:type="spellStart"/>
      <w:r>
        <w:t>Coordinatie</w:t>
      </w:r>
      <w:proofErr w:type="spellEnd"/>
      <w:r>
        <w:t xml:space="preserve">: </w:t>
      </w:r>
    </w:p>
    <w:p w14:paraId="48925A6B" w14:textId="45B57972" w:rsidR="17C2BFF2" w:rsidRDefault="17C2BFF2" w:rsidP="6E1BC7F7">
      <w:pPr>
        <w:pStyle w:val="ListParagraph"/>
        <w:numPr>
          <w:ilvl w:val="1"/>
          <w:numId w:val="2"/>
        </w:numPr>
      </w:pPr>
      <w:proofErr w:type="spellStart"/>
      <w:r>
        <w:t>Eerstelijnzone</w:t>
      </w:r>
      <w:proofErr w:type="spellEnd"/>
      <w:r w:rsidR="4EA3A283">
        <w:t>/regio</w:t>
      </w:r>
    </w:p>
    <w:p w14:paraId="5248DE8C" w14:textId="6AC2134D" w:rsidR="210FB7F5" w:rsidRDefault="210FB7F5" w:rsidP="6E1BC7F7">
      <w:pPr>
        <w:pStyle w:val="ListParagraph"/>
        <w:numPr>
          <w:ilvl w:val="1"/>
          <w:numId w:val="2"/>
        </w:numPr>
      </w:pPr>
      <w:r>
        <w:t>L</w:t>
      </w:r>
      <w:r w:rsidR="17C2BFF2">
        <w:t>okaal bestuur</w:t>
      </w:r>
    </w:p>
    <w:p w14:paraId="2F06A78D" w14:textId="4EBF9619" w:rsidR="17C2BFF2" w:rsidRDefault="17C2BFF2" w:rsidP="6E1BC7F7">
      <w:pPr>
        <w:pStyle w:val="ListParagraph"/>
        <w:numPr>
          <w:ilvl w:val="0"/>
          <w:numId w:val="2"/>
        </w:numPr>
      </w:pPr>
      <w:r>
        <w:t>Medisch</w:t>
      </w:r>
      <w:r w:rsidR="1C251A49">
        <w:t xml:space="preserve">: </w:t>
      </w:r>
    </w:p>
    <w:p w14:paraId="23900167" w14:textId="03B20067" w:rsidR="1C251A49" w:rsidRDefault="1C251A49" w:rsidP="6E1BC7F7">
      <w:pPr>
        <w:pStyle w:val="ListParagraph"/>
        <w:numPr>
          <w:ilvl w:val="1"/>
          <w:numId w:val="2"/>
        </w:numPr>
      </w:pPr>
      <w:r>
        <w:t>Ziekenhuis</w:t>
      </w:r>
    </w:p>
    <w:p w14:paraId="2D324931" w14:textId="5A5B30F5" w:rsidR="7A573585" w:rsidRDefault="7A573585" w:rsidP="6E1BC7F7">
      <w:pPr>
        <w:pStyle w:val="ListParagraph"/>
        <w:numPr>
          <w:ilvl w:val="1"/>
          <w:numId w:val="2"/>
        </w:numPr>
      </w:pPr>
      <w:r>
        <w:t>R</w:t>
      </w:r>
      <w:r w:rsidR="68D002F1">
        <w:t>evalidatiecentra</w:t>
      </w:r>
    </w:p>
    <w:p w14:paraId="11702BE1" w14:textId="74D1687C" w:rsidR="1C251A49" w:rsidRDefault="1C251A49" w:rsidP="6E1BC7F7">
      <w:pPr>
        <w:pStyle w:val="ListParagraph"/>
        <w:numPr>
          <w:ilvl w:val="1"/>
          <w:numId w:val="2"/>
        </w:numPr>
      </w:pPr>
      <w:r>
        <w:t>Thuiszorg</w:t>
      </w:r>
    </w:p>
    <w:p w14:paraId="71C966A7" w14:textId="6A6AB31E" w:rsidR="1C251A49" w:rsidRDefault="1C251A49" w:rsidP="6E1BC7F7">
      <w:pPr>
        <w:pStyle w:val="ListParagraph"/>
        <w:numPr>
          <w:ilvl w:val="1"/>
          <w:numId w:val="2"/>
        </w:numPr>
      </w:pPr>
      <w:proofErr w:type="spellStart"/>
      <w:r>
        <w:t>Wit-Gele</w:t>
      </w:r>
      <w:proofErr w:type="spellEnd"/>
      <w:r>
        <w:t xml:space="preserve"> Kruis</w:t>
      </w:r>
    </w:p>
    <w:p w14:paraId="5AB1C3B5" w14:textId="4E823971" w:rsidR="53E60912" w:rsidRDefault="53E60912" w:rsidP="6E1BC7F7">
      <w:pPr>
        <w:pStyle w:val="ListParagraph"/>
        <w:numPr>
          <w:ilvl w:val="1"/>
          <w:numId w:val="2"/>
        </w:numPr>
      </w:pPr>
      <w:r>
        <w:t>Artsen Zonder Grenzen</w:t>
      </w:r>
    </w:p>
    <w:p w14:paraId="7836AB15" w14:textId="4EC4C0F4" w:rsidR="1C251A49" w:rsidRDefault="1C251A49" w:rsidP="6E1BC7F7">
      <w:pPr>
        <w:pStyle w:val="ListParagraph"/>
        <w:numPr>
          <w:ilvl w:val="1"/>
          <w:numId w:val="2"/>
        </w:numPr>
      </w:pPr>
      <w:proofErr w:type="gramStart"/>
      <w:r>
        <w:t>Zelfstandig</w:t>
      </w:r>
      <w:proofErr w:type="gramEnd"/>
      <w:r>
        <w:t xml:space="preserve"> verpleegkundigen, verzorgenden en kinesisten</w:t>
      </w:r>
    </w:p>
    <w:p w14:paraId="1207F67E" w14:textId="46CCE218" w:rsidR="34B4442A" w:rsidRDefault="34B4442A" w:rsidP="6E1BC7F7">
      <w:pPr>
        <w:pStyle w:val="ListParagraph"/>
        <w:numPr>
          <w:ilvl w:val="1"/>
          <w:numId w:val="2"/>
        </w:numPr>
      </w:pPr>
      <w:r>
        <w:t>H</w:t>
      </w:r>
      <w:r w:rsidR="1C251A49">
        <w:t>uisartsen</w:t>
      </w:r>
      <w:r w:rsidR="19B18116">
        <w:t>kring</w:t>
      </w:r>
    </w:p>
    <w:p w14:paraId="24F7494C" w14:textId="32135976" w:rsidR="4ECFCA82" w:rsidRDefault="4ECFCA82" w:rsidP="6E1BC7F7">
      <w:pPr>
        <w:pStyle w:val="ListParagraph"/>
        <w:numPr>
          <w:ilvl w:val="1"/>
          <w:numId w:val="2"/>
        </w:numPr>
      </w:pPr>
      <w:r>
        <w:t>Apothekers</w:t>
      </w:r>
    </w:p>
    <w:p w14:paraId="255BD370" w14:textId="4EBCE554" w:rsidR="4ECFCA82" w:rsidRDefault="4ECFCA82" w:rsidP="6E1BC7F7">
      <w:pPr>
        <w:pStyle w:val="ListParagraph"/>
        <w:numPr>
          <w:ilvl w:val="1"/>
          <w:numId w:val="2"/>
        </w:numPr>
      </w:pPr>
      <w:proofErr w:type="spellStart"/>
      <w:r>
        <w:t>Mediris</w:t>
      </w:r>
      <w:proofErr w:type="spellEnd"/>
      <w:r>
        <w:t xml:space="preserve"> Multi voor EMD (</w:t>
      </w:r>
      <w:proofErr w:type="spellStart"/>
      <w:r>
        <w:t>Electronisch</w:t>
      </w:r>
      <w:proofErr w:type="spellEnd"/>
      <w:r>
        <w:t xml:space="preserve"> Medisch Dossier)</w:t>
      </w:r>
    </w:p>
    <w:p w14:paraId="746CCFF8" w14:textId="0D735D86" w:rsidR="00DA12E8" w:rsidRDefault="00DA12E8" w:rsidP="6E1BC7F7">
      <w:pPr>
        <w:pStyle w:val="ListParagraph"/>
        <w:numPr>
          <w:ilvl w:val="1"/>
          <w:numId w:val="2"/>
        </w:numPr>
      </w:pPr>
      <w:proofErr w:type="spellStart"/>
      <w:r>
        <w:t>Domus</w:t>
      </w:r>
      <w:proofErr w:type="spellEnd"/>
      <w:r>
        <w:t xml:space="preserve"> </w:t>
      </w:r>
      <w:proofErr w:type="spellStart"/>
      <w:r>
        <w:t>Medica</w:t>
      </w:r>
      <w:proofErr w:type="spellEnd"/>
    </w:p>
    <w:p w14:paraId="306EDC1F" w14:textId="15DBEAB9" w:rsidR="12A405A1" w:rsidRDefault="12A405A1" w:rsidP="6E1BC7F7">
      <w:pPr>
        <w:pStyle w:val="ListParagraph"/>
        <w:numPr>
          <w:ilvl w:val="0"/>
          <w:numId w:val="2"/>
        </w:numPr>
      </w:pPr>
      <w:r>
        <w:t>Logistiek</w:t>
      </w:r>
      <w:r w:rsidR="67C9BCE1">
        <w:t xml:space="preserve"> en Manag</w:t>
      </w:r>
      <w:r w:rsidR="6CFF1C4C">
        <w:t>e</w:t>
      </w:r>
      <w:r w:rsidR="67C9BCE1">
        <w:t>ment</w:t>
      </w:r>
      <w:r>
        <w:t xml:space="preserve">: </w:t>
      </w:r>
    </w:p>
    <w:p w14:paraId="107ED917" w14:textId="1A4AE1C9" w:rsidR="358DCF4F" w:rsidRDefault="358DCF4F" w:rsidP="6E1BC7F7">
      <w:pPr>
        <w:pStyle w:val="ListParagraph"/>
        <w:numPr>
          <w:ilvl w:val="1"/>
          <w:numId w:val="2"/>
        </w:numPr>
      </w:pPr>
      <w:r>
        <w:t>Technische dienst gem</w:t>
      </w:r>
      <w:r w:rsidR="23732D66">
        <w:t xml:space="preserve">eente/stad </w:t>
      </w:r>
    </w:p>
    <w:p w14:paraId="1CF40EC4" w14:textId="488965AA" w:rsidR="23732D66" w:rsidRDefault="23732D66" w:rsidP="6E1BC7F7">
      <w:pPr>
        <w:pStyle w:val="ListParagraph"/>
        <w:numPr>
          <w:ilvl w:val="1"/>
          <w:numId w:val="2"/>
        </w:numPr>
      </w:pPr>
      <w:proofErr w:type="spellStart"/>
      <w:r>
        <w:t>J</w:t>
      </w:r>
      <w:r w:rsidR="6AA85498">
        <w:t>eugdvereningingen</w:t>
      </w:r>
      <w:proofErr w:type="spellEnd"/>
      <w:r w:rsidR="6AA85498">
        <w:t>, jeugdherbergen</w:t>
      </w:r>
    </w:p>
    <w:p w14:paraId="36C0B72F" w14:textId="332E4AFB" w:rsidR="12A405A1" w:rsidRDefault="12A405A1" w:rsidP="6E1BC7F7">
      <w:pPr>
        <w:pStyle w:val="ListParagraph"/>
        <w:numPr>
          <w:ilvl w:val="1"/>
          <w:numId w:val="2"/>
        </w:numPr>
      </w:pPr>
      <w:proofErr w:type="spellStart"/>
      <w:r>
        <w:t>Proximus</w:t>
      </w:r>
      <w:proofErr w:type="spellEnd"/>
    </w:p>
    <w:p w14:paraId="4AB4E7E6" w14:textId="20182A89" w:rsidR="12A405A1" w:rsidRDefault="12A405A1" w:rsidP="6E1BC7F7">
      <w:pPr>
        <w:pStyle w:val="ListParagraph"/>
        <w:numPr>
          <w:ilvl w:val="1"/>
          <w:numId w:val="2"/>
        </w:numPr>
      </w:pPr>
      <w:proofErr w:type="spellStart"/>
      <w:r>
        <w:t>Engie</w:t>
      </w:r>
      <w:proofErr w:type="spellEnd"/>
    </w:p>
    <w:p w14:paraId="150BE84A" w14:textId="3971E4BE" w:rsidR="5F9BB66A" w:rsidRDefault="5F9BB66A" w:rsidP="6E1BC7F7">
      <w:pPr>
        <w:pStyle w:val="ListParagraph"/>
        <w:numPr>
          <w:ilvl w:val="1"/>
          <w:numId w:val="2"/>
        </w:numPr>
      </w:pPr>
      <w:proofErr w:type="spellStart"/>
      <w:r>
        <w:t>Probis</w:t>
      </w:r>
      <w:proofErr w:type="spellEnd"/>
    </w:p>
    <w:p w14:paraId="5644653D" w14:textId="77777777" w:rsidR="00120360" w:rsidRDefault="00D731E8" w:rsidP="00D731E8">
      <w:pPr>
        <w:pStyle w:val="Heading1"/>
      </w:pPr>
      <w:bookmarkStart w:id="6" w:name="_Toc36808656"/>
      <w:r>
        <w:t>Structurele noden</w:t>
      </w:r>
      <w:bookmarkEnd w:id="6"/>
      <w:r>
        <w:t xml:space="preserve"> </w:t>
      </w:r>
    </w:p>
    <w:p w14:paraId="18ECC568" w14:textId="77777777" w:rsidR="00D731E8" w:rsidRDefault="00D731E8" w:rsidP="00D731E8">
      <w:pPr>
        <w:pStyle w:val="Heading2"/>
      </w:pPr>
      <w:bookmarkStart w:id="7" w:name="_Toc36808657"/>
      <w:r>
        <w:t>Logistiek</w:t>
      </w:r>
      <w:bookmarkEnd w:id="7"/>
      <w:r>
        <w:t xml:space="preserve"> </w:t>
      </w:r>
    </w:p>
    <w:p w14:paraId="4E5DDE01" w14:textId="77777777" w:rsidR="00D731E8" w:rsidRDefault="00D731E8" w:rsidP="00D731E8">
      <w:pPr>
        <w:pStyle w:val="ListParagraph"/>
        <w:numPr>
          <w:ilvl w:val="0"/>
          <w:numId w:val="3"/>
        </w:numPr>
      </w:pPr>
      <w:r>
        <w:t xml:space="preserve">Gebouw dat voldoet aan de volgende vereisten: </w:t>
      </w:r>
    </w:p>
    <w:p w14:paraId="021AA130" w14:textId="77777777" w:rsidR="00D731E8" w:rsidRDefault="00D731E8" w:rsidP="00D731E8">
      <w:pPr>
        <w:pStyle w:val="ListParagraph"/>
        <w:numPr>
          <w:ilvl w:val="1"/>
          <w:numId w:val="3"/>
        </w:numPr>
      </w:pPr>
      <w:r>
        <w:t xml:space="preserve">Kamers </w:t>
      </w:r>
      <w:r w:rsidR="002902E4">
        <w:t>voor patiënten</w:t>
      </w:r>
    </w:p>
    <w:p w14:paraId="52A6533A" w14:textId="77777777" w:rsidR="00D731E8" w:rsidRDefault="002902E4" w:rsidP="00D731E8">
      <w:pPr>
        <w:pStyle w:val="ListParagraph"/>
        <w:numPr>
          <w:ilvl w:val="2"/>
          <w:numId w:val="3"/>
        </w:numPr>
      </w:pPr>
      <w:r>
        <w:t xml:space="preserve">Voldoende groot voor medisch materiaal (bed, tillift, …) </w:t>
      </w:r>
    </w:p>
    <w:p w14:paraId="51D3B907" w14:textId="77777777" w:rsidR="002902E4" w:rsidRDefault="002902E4" w:rsidP="00D731E8">
      <w:pPr>
        <w:pStyle w:val="ListParagraph"/>
        <w:numPr>
          <w:ilvl w:val="2"/>
          <w:numId w:val="3"/>
        </w:numPr>
      </w:pPr>
      <w:r>
        <w:t>Aangrenzend sanitair (of maximum delend met 3 kamers)</w:t>
      </w:r>
    </w:p>
    <w:p w14:paraId="426E3409" w14:textId="5B8C3E74" w:rsidR="002902E4" w:rsidRDefault="008B30A8" w:rsidP="002902E4">
      <w:pPr>
        <w:pStyle w:val="ListParagraph"/>
        <w:numPr>
          <w:ilvl w:val="2"/>
          <w:numId w:val="3"/>
        </w:numPr>
      </w:pPr>
      <w:r>
        <w:t xml:space="preserve">Op </w:t>
      </w:r>
      <w:proofErr w:type="gramStart"/>
      <w:r>
        <w:t>gelijkvloers</w:t>
      </w:r>
      <w:proofErr w:type="gramEnd"/>
      <w:r w:rsidR="002902E4">
        <w:t xml:space="preserve"> of aanwezigheid van een lift in het gebouw </w:t>
      </w:r>
    </w:p>
    <w:p w14:paraId="18CF05BA" w14:textId="77777777" w:rsidR="00EB755B" w:rsidRDefault="00EB755B" w:rsidP="002902E4">
      <w:pPr>
        <w:pStyle w:val="ListParagraph"/>
        <w:numPr>
          <w:ilvl w:val="2"/>
          <w:numId w:val="3"/>
        </w:numPr>
      </w:pPr>
      <w:r>
        <w:t>Belsysteem voor urgente nood aan hulp in de kamer en op het toilet</w:t>
      </w:r>
    </w:p>
    <w:p w14:paraId="591B7CD9" w14:textId="77777777" w:rsidR="002902E4" w:rsidRDefault="002902E4" w:rsidP="002902E4">
      <w:pPr>
        <w:pStyle w:val="ListParagraph"/>
        <w:numPr>
          <w:ilvl w:val="1"/>
          <w:numId w:val="3"/>
        </w:numPr>
      </w:pPr>
      <w:r>
        <w:t>Verpleegpost</w:t>
      </w:r>
      <w:r w:rsidR="00AF304A">
        <w:t>/medische post</w:t>
      </w:r>
      <w:r>
        <w:t xml:space="preserve"> met stockage plaats voor materiaal voor dagelijks gebruik </w:t>
      </w:r>
    </w:p>
    <w:p w14:paraId="0E91673A" w14:textId="77777777" w:rsidR="002902E4" w:rsidRDefault="002902E4" w:rsidP="002902E4">
      <w:pPr>
        <w:pStyle w:val="ListParagraph"/>
        <w:numPr>
          <w:ilvl w:val="1"/>
          <w:numId w:val="3"/>
        </w:numPr>
      </w:pPr>
      <w:r>
        <w:t>Eetruimte voor personeel</w:t>
      </w:r>
    </w:p>
    <w:p w14:paraId="7B31E01A" w14:textId="77777777" w:rsidR="002902E4" w:rsidRDefault="002902E4" w:rsidP="002902E4">
      <w:pPr>
        <w:pStyle w:val="ListParagraph"/>
        <w:numPr>
          <w:ilvl w:val="1"/>
          <w:numId w:val="3"/>
        </w:numPr>
      </w:pPr>
      <w:r>
        <w:t xml:space="preserve">Kleedkamer en sanitair (met douches) voor personeel </w:t>
      </w:r>
    </w:p>
    <w:p w14:paraId="436F42F3" w14:textId="77777777" w:rsidR="002902E4" w:rsidRDefault="002902E4" w:rsidP="002902E4">
      <w:pPr>
        <w:pStyle w:val="ListParagraph"/>
        <w:numPr>
          <w:ilvl w:val="1"/>
          <w:numId w:val="3"/>
        </w:numPr>
      </w:pPr>
      <w:r>
        <w:t>Ruimte voor de patiënten om op de kamer te eten en/of eetruimte voor gezamenlijke maaltijd</w:t>
      </w:r>
    </w:p>
    <w:p w14:paraId="1E6847B6" w14:textId="77777777" w:rsidR="002902E4" w:rsidRDefault="002902E4" w:rsidP="002902E4">
      <w:pPr>
        <w:pStyle w:val="ListParagraph"/>
        <w:numPr>
          <w:ilvl w:val="1"/>
          <w:numId w:val="3"/>
        </w:numPr>
      </w:pPr>
      <w:r>
        <w:t xml:space="preserve">Propere ruimte voor opslag van schoonmaakmateriaal </w:t>
      </w:r>
    </w:p>
    <w:p w14:paraId="2193C605" w14:textId="77777777" w:rsidR="002902E4" w:rsidRDefault="002902E4" w:rsidP="002902E4">
      <w:pPr>
        <w:pStyle w:val="ListParagraph"/>
        <w:numPr>
          <w:ilvl w:val="1"/>
          <w:numId w:val="3"/>
        </w:numPr>
      </w:pPr>
      <w:r>
        <w:t xml:space="preserve">Propere ruimte voor opslag bijkomend medisch materiaal </w:t>
      </w:r>
    </w:p>
    <w:p w14:paraId="3D206A6F" w14:textId="77777777" w:rsidR="002902E4" w:rsidRDefault="002902E4" w:rsidP="002902E4">
      <w:pPr>
        <w:pStyle w:val="ListParagraph"/>
        <w:numPr>
          <w:ilvl w:val="1"/>
          <w:numId w:val="3"/>
        </w:numPr>
      </w:pPr>
      <w:r>
        <w:t>Ruimte voor desinfectie van gebruikt materiaal</w:t>
      </w:r>
    </w:p>
    <w:p w14:paraId="1F9FFC24" w14:textId="77777777" w:rsidR="00AF304A" w:rsidRDefault="00AF304A" w:rsidP="002902E4">
      <w:pPr>
        <w:pStyle w:val="ListParagraph"/>
        <w:numPr>
          <w:ilvl w:val="1"/>
          <w:numId w:val="3"/>
        </w:numPr>
      </w:pPr>
      <w:r>
        <w:t xml:space="preserve">Administratief lokaal (kan eventueel gedeeld worden met de verpleegpost) </w:t>
      </w:r>
    </w:p>
    <w:p w14:paraId="5798C66C" w14:textId="77777777" w:rsidR="002902E4" w:rsidRDefault="00AF304A" w:rsidP="002902E4">
      <w:pPr>
        <w:pStyle w:val="ListParagraph"/>
        <w:numPr>
          <w:ilvl w:val="0"/>
          <w:numId w:val="3"/>
        </w:numPr>
      </w:pPr>
      <w:r>
        <w:t>Nutsvoorzieningen</w:t>
      </w:r>
    </w:p>
    <w:p w14:paraId="1B00F2CE" w14:textId="1DFDD56E" w:rsidR="002902E4" w:rsidRDefault="002902E4" w:rsidP="002902E4">
      <w:pPr>
        <w:pStyle w:val="ListParagraph"/>
        <w:numPr>
          <w:ilvl w:val="1"/>
          <w:numId w:val="3"/>
        </w:numPr>
      </w:pPr>
      <w:r>
        <w:t xml:space="preserve">Voldoende aansluitcapaciteit op de individuele kamers voor verschillend materiaal (monitoring, </w:t>
      </w:r>
      <w:proofErr w:type="spellStart"/>
      <w:r>
        <w:t>zuurstofconcentrators</w:t>
      </w:r>
      <w:proofErr w:type="spellEnd"/>
      <w:r>
        <w:t xml:space="preserve">, telefoon, persoonlijk materiaal) </w:t>
      </w:r>
    </w:p>
    <w:p w14:paraId="0E6F8CF3" w14:textId="77777777" w:rsidR="002902E4" w:rsidRDefault="002902E4" w:rsidP="002902E4">
      <w:pPr>
        <w:pStyle w:val="ListParagraph"/>
        <w:numPr>
          <w:ilvl w:val="1"/>
          <w:numId w:val="3"/>
        </w:numPr>
      </w:pPr>
      <w:r>
        <w:t xml:space="preserve">Internet connectie voor patiënten en personeel </w:t>
      </w:r>
    </w:p>
    <w:p w14:paraId="687EFE06" w14:textId="77777777" w:rsidR="00AF304A" w:rsidRPr="00D731E8" w:rsidRDefault="00AF304A" w:rsidP="00AF304A">
      <w:pPr>
        <w:pStyle w:val="ListParagraph"/>
        <w:numPr>
          <w:ilvl w:val="1"/>
          <w:numId w:val="3"/>
        </w:numPr>
      </w:pPr>
      <w:r>
        <w:t xml:space="preserve">Toegang tot telefonie voor patiënten </w:t>
      </w:r>
    </w:p>
    <w:p w14:paraId="6AE40B69" w14:textId="77777777" w:rsidR="00D731E8" w:rsidRDefault="00D731E8" w:rsidP="00D731E8">
      <w:pPr>
        <w:pStyle w:val="Heading2"/>
      </w:pPr>
      <w:bookmarkStart w:id="8" w:name="_Toc36808658"/>
      <w:r>
        <w:lastRenderedPageBreak/>
        <w:t>IPC</w:t>
      </w:r>
      <w:bookmarkEnd w:id="8"/>
      <w:r>
        <w:t xml:space="preserve"> </w:t>
      </w:r>
    </w:p>
    <w:p w14:paraId="4996B62D" w14:textId="33615C66" w:rsidR="00AF304A" w:rsidRDefault="00AF304A" w:rsidP="00AF304A">
      <w:pPr>
        <w:pStyle w:val="ListParagraph"/>
        <w:numPr>
          <w:ilvl w:val="0"/>
          <w:numId w:val="3"/>
        </w:numPr>
      </w:pPr>
      <w:r>
        <w:t xml:space="preserve">Onderscheid tussen een “propere” zone voor </w:t>
      </w:r>
      <w:r w:rsidR="36FE3E34">
        <w:t xml:space="preserve">aankomst en vertrek van </w:t>
      </w:r>
      <w:r>
        <w:t>het personeel en een “vuile” zone voor de patiënten</w:t>
      </w:r>
      <w:r w:rsidR="1B23AABB">
        <w:t xml:space="preserve">. Sanitair voor het personeel dient in de “propere” zone te zijn. </w:t>
      </w:r>
    </w:p>
    <w:p w14:paraId="35D7C014" w14:textId="77777777" w:rsidR="00AF304A" w:rsidRDefault="00AF304A" w:rsidP="00AF304A">
      <w:pPr>
        <w:pStyle w:val="ListParagraph"/>
        <w:numPr>
          <w:ilvl w:val="0"/>
          <w:numId w:val="3"/>
        </w:numPr>
      </w:pPr>
      <w:r>
        <w:t xml:space="preserve">Specifieke zone voor </w:t>
      </w:r>
      <w:proofErr w:type="spellStart"/>
      <w:r>
        <w:t>donning</w:t>
      </w:r>
      <w:proofErr w:type="spellEnd"/>
      <w:r>
        <w:t xml:space="preserve"> en </w:t>
      </w:r>
      <w:proofErr w:type="spellStart"/>
      <w:r>
        <w:t>doffing</w:t>
      </w:r>
      <w:proofErr w:type="spellEnd"/>
      <w:r>
        <w:t xml:space="preserve"> van PPE </w:t>
      </w:r>
    </w:p>
    <w:p w14:paraId="30F0900A" w14:textId="77777777" w:rsidR="00AF304A" w:rsidRDefault="00AF304A" w:rsidP="00AF304A">
      <w:pPr>
        <w:pStyle w:val="ListParagraph"/>
        <w:numPr>
          <w:ilvl w:val="0"/>
          <w:numId w:val="3"/>
        </w:numPr>
      </w:pPr>
      <w:r>
        <w:t xml:space="preserve">Handhygiëne punten op strategische plaatsen (ingang/uitgang gebouw, tussen propere en vuile zone, op de gang tussen de kamers, op de kamers zelf, …) </w:t>
      </w:r>
    </w:p>
    <w:p w14:paraId="28AC6898" w14:textId="32B81470" w:rsidR="00AF304A" w:rsidRDefault="00AF304A" w:rsidP="6E1BC7F7">
      <w:pPr>
        <w:pStyle w:val="ListParagraph"/>
        <w:numPr>
          <w:ilvl w:val="0"/>
          <w:numId w:val="3"/>
        </w:numPr>
      </w:pPr>
      <w:r>
        <w:t>De mogelijkheid om tussen de patiëntenkamers</w:t>
      </w:r>
      <w:r w:rsidR="424C8273">
        <w:t xml:space="preserve"> t</w:t>
      </w:r>
      <w:r>
        <w:t xml:space="preserve">e wisselen van PPE </w:t>
      </w:r>
      <w:r w:rsidR="64693ADA">
        <w:t>en h</w:t>
      </w:r>
      <w:r>
        <w:t xml:space="preserve">andhygiëne </w:t>
      </w:r>
      <w:r w:rsidR="5C968008">
        <w:t xml:space="preserve">toe te passen. </w:t>
      </w:r>
    </w:p>
    <w:p w14:paraId="0F8DE753" w14:textId="77777777" w:rsidR="00AF304A" w:rsidRDefault="00AF304A" w:rsidP="00AF304A">
      <w:pPr>
        <w:pStyle w:val="ListParagraph"/>
        <w:numPr>
          <w:ilvl w:val="0"/>
          <w:numId w:val="3"/>
        </w:numPr>
      </w:pPr>
      <w:proofErr w:type="gramStart"/>
      <w:r>
        <w:t>Makkelijk</w:t>
      </w:r>
      <w:proofErr w:type="gramEnd"/>
      <w:r>
        <w:t xml:space="preserve"> afwasbaar meubilair </w:t>
      </w:r>
    </w:p>
    <w:p w14:paraId="3A13A61F" w14:textId="117AD262" w:rsidR="00904BBF" w:rsidRDefault="00904BBF" w:rsidP="00904BBF">
      <w:pPr>
        <w:pStyle w:val="ListParagraph"/>
        <w:numPr>
          <w:ilvl w:val="0"/>
          <w:numId w:val="3"/>
        </w:numPr>
        <w:spacing w:after="0" w:line="240" w:lineRule="auto"/>
        <w:rPr>
          <w:rFonts w:eastAsia="Times New Roman"/>
        </w:rPr>
      </w:pPr>
      <w:r>
        <w:t>PBM wordt p</w:t>
      </w:r>
      <w:r w:rsidRPr="00904BBF">
        <w:rPr>
          <w:rFonts w:eastAsia="Times New Roman"/>
        </w:rPr>
        <w:t xml:space="preserve">referentieel </w:t>
      </w:r>
      <w:r>
        <w:rPr>
          <w:rFonts w:eastAsia="Times New Roman"/>
        </w:rPr>
        <w:t xml:space="preserve">aangeleverd </w:t>
      </w:r>
      <w:r w:rsidRPr="00904BBF">
        <w:rPr>
          <w:rFonts w:eastAsia="Times New Roman"/>
        </w:rPr>
        <w:t xml:space="preserve">vanuit </w:t>
      </w:r>
      <w:r>
        <w:rPr>
          <w:rFonts w:eastAsia="Times New Roman"/>
        </w:rPr>
        <w:t xml:space="preserve">de ziekenhuizen, gebaseerd op </w:t>
      </w:r>
      <w:r w:rsidRPr="00904BBF">
        <w:rPr>
          <w:rFonts w:eastAsia="Times New Roman"/>
        </w:rPr>
        <w:t>een goed samenwerkings</w:t>
      </w:r>
      <w:r>
        <w:rPr>
          <w:rFonts w:eastAsia="Times New Roman"/>
        </w:rPr>
        <w:t>verband en solidariteitsprincipe. Het</w:t>
      </w:r>
      <w:r w:rsidR="00E12CA1">
        <w:rPr>
          <w:rFonts w:eastAsia="Times New Roman"/>
        </w:rPr>
        <w:t xml:space="preserve"> noodzakelijk</w:t>
      </w:r>
      <w:r>
        <w:rPr>
          <w:rFonts w:eastAsia="Times New Roman"/>
        </w:rPr>
        <w:t xml:space="preserve"> PBM </w:t>
      </w:r>
      <w:r w:rsidR="00E12CA1">
        <w:rPr>
          <w:rFonts w:eastAsia="Times New Roman"/>
        </w:rPr>
        <w:t>wordt afgestemd</w:t>
      </w:r>
      <w:r w:rsidRPr="00904BBF">
        <w:rPr>
          <w:rFonts w:eastAsia="Times New Roman"/>
        </w:rPr>
        <w:t xml:space="preserve"> op de doelgroep in het SZC (low-care, medium care).</w:t>
      </w:r>
    </w:p>
    <w:p w14:paraId="10108EC7" w14:textId="77777777" w:rsidR="00904BBF" w:rsidRPr="00904BBF" w:rsidRDefault="00904BBF" w:rsidP="00E12CA1">
      <w:pPr>
        <w:pStyle w:val="ListParagraph"/>
        <w:spacing w:after="0" w:line="240" w:lineRule="auto"/>
        <w:rPr>
          <w:rFonts w:eastAsia="Times New Roman"/>
        </w:rPr>
      </w:pPr>
    </w:p>
    <w:p w14:paraId="51F01944" w14:textId="77777777" w:rsidR="00D731E8" w:rsidRDefault="00D731E8" w:rsidP="00D731E8">
      <w:pPr>
        <w:pStyle w:val="Heading2"/>
      </w:pPr>
      <w:bookmarkStart w:id="9" w:name="_Toc36808659"/>
      <w:r>
        <w:t>Ondersteunende diensten</w:t>
      </w:r>
      <w:bookmarkEnd w:id="9"/>
      <w:r>
        <w:t xml:space="preserve"> </w:t>
      </w:r>
    </w:p>
    <w:p w14:paraId="030635CD" w14:textId="77777777" w:rsidR="008335D0" w:rsidRDefault="008335D0" w:rsidP="00D731E8">
      <w:r>
        <w:t>Wasserij</w:t>
      </w:r>
    </w:p>
    <w:p w14:paraId="204AA2C3" w14:textId="77777777" w:rsidR="008335D0" w:rsidRDefault="008335D0" w:rsidP="008335D0">
      <w:pPr>
        <w:pStyle w:val="ListParagraph"/>
        <w:numPr>
          <w:ilvl w:val="0"/>
          <w:numId w:val="3"/>
        </w:numPr>
      </w:pPr>
      <w:r>
        <w:t xml:space="preserve">Externe dienst die in staat is het linnen van de instelling te behandelen conform de protocollen </w:t>
      </w:r>
    </w:p>
    <w:p w14:paraId="6A52C98A" w14:textId="77777777" w:rsidR="008335D0" w:rsidRDefault="008335D0" w:rsidP="008335D0">
      <w:pPr>
        <w:pStyle w:val="ListParagraph"/>
        <w:numPr>
          <w:ilvl w:val="0"/>
          <w:numId w:val="3"/>
        </w:numPr>
      </w:pPr>
      <w:r>
        <w:t xml:space="preserve">Ophaaldienst voor bevuild linnen alsook service voor levering van proper materiaal </w:t>
      </w:r>
    </w:p>
    <w:p w14:paraId="6828CB36" w14:textId="7C18D100" w:rsidR="007E390F" w:rsidRDefault="007E390F" w:rsidP="008335D0">
      <w:r>
        <w:t xml:space="preserve">Poetsbedrijven </w:t>
      </w:r>
    </w:p>
    <w:p w14:paraId="050A948B" w14:textId="77777777" w:rsidR="008335D0" w:rsidRDefault="008335D0" w:rsidP="008335D0">
      <w:r>
        <w:t xml:space="preserve">Catering </w:t>
      </w:r>
    </w:p>
    <w:p w14:paraId="7EFA9E5F" w14:textId="01D445E6" w:rsidR="008335D0" w:rsidRDefault="008335D0" w:rsidP="6E1BC7F7">
      <w:pPr>
        <w:pStyle w:val="ListParagraph"/>
        <w:numPr>
          <w:ilvl w:val="0"/>
          <w:numId w:val="3"/>
        </w:numPr>
      </w:pPr>
      <w:r>
        <w:t xml:space="preserve">Externe dienst die in staat is eten te leveren voor de 3 voorziene maaltijden per dag conform de noden van de opgenomen patiënten </w:t>
      </w:r>
    </w:p>
    <w:p w14:paraId="57DB28F2" w14:textId="0B0FCC27" w:rsidR="008335D0" w:rsidRDefault="008335D0" w:rsidP="008335D0">
      <w:r>
        <w:t xml:space="preserve">Ambulance systeem </w:t>
      </w:r>
    </w:p>
    <w:p w14:paraId="0DBEA442" w14:textId="39CD4074" w:rsidR="008335D0" w:rsidRDefault="008335D0" w:rsidP="008335D0">
      <w:pPr>
        <w:pStyle w:val="ListParagraph"/>
        <w:numPr>
          <w:ilvl w:val="0"/>
          <w:numId w:val="3"/>
        </w:numPr>
      </w:pPr>
      <w:proofErr w:type="gramStart"/>
      <w:r>
        <w:t xml:space="preserve">Formele overeenkomst met het doorverwijzend ziekenhuis </w:t>
      </w:r>
      <w:r w:rsidR="5D0658A2">
        <w:t>zodat</w:t>
      </w:r>
      <w:r>
        <w:t xml:space="preserve"> patiënten die </w:t>
      </w:r>
      <w:r w:rsidR="4CE0D453">
        <w:t>achteruit gaan en</w:t>
      </w:r>
      <w:r>
        <w:t xml:space="preserve">/of nieuwe complicaties ontwikkelen </w:t>
      </w:r>
      <w:r w:rsidR="2C084DF9">
        <w:t xml:space="preserve">gerefereerd worden </w:t>
      </w:r>
      <w:r>
        <w:t xml:space="preserve">voor heropname </w:t>
      </w:r>
      <w:proofErr w:type="gramEnd"/>
    </w:p>
    <w:p w14:paraId="65B0315F" w14:textId="735E640F" w:rsidR="008335D0" w:rsidRDefault="008335D0" w:rsidP="008335D0">
      <w:pPr>
        <w:pStyle w:val="ListParagraph"/>
        <w:numPr>
          <w:ilvl w:val="0"/>
          <w:numId w:val="3"/>
        </w:numPr>
      </w:pPr>
      <w:r>
        <w:t xml:space="preserve">Mogelijkheid </w:t>
      </w:r>
      <w:r w:rsidR="78AA60A6">
        <w:t>tot</w:t>
      </w:r>
      <w:r>
        <w:t xml:space="preserve"> stabilisatie van patiënten in het </w:t>
      </w:r>
      <w:r w:rsidR="0081073C">
        <w:t>schakelzorgcentrum</w:t>
      </w:r>
      <w:r>
        <w:t xml:space="preserve"> met de optie om gebruik te maken van het nationaal MUG-systeem voor dringende bijstand</w:t>
      </w:r>
    </w:p>
    <w:p w14:paraId="3362E899" w14:textId="77777777" w:rsidR="008335D0" w:rsidRDefault="008335D0" w:rsidP="008335D0">
      <w:r>
        <w:t>Laboratorium</w:t>
      </w:r>
    </w:p>
    <w:p w14:paraId="54066264" w14:textId="59416464" w:rsidR="002902E4" w:rsidRDefault="21F744A7" w:rsidP="6E1BC7F7">
      <w:pPr>
        <w:pStyle w:val="ListParagraph"/>
        <w:numPr>
          <w:ilvl w:val="0"/>
          <w:numId w:val="3"/>
        </w:numPr>
      </w:pPr>
      <w:r>
        <w:t xml:space="preserve">Overeenkomst met een privaat labo of het labo van het verwijzend ziekenhuis </w:t>
      </w:r>
    </w:p>
    <w:p w14:paraId="35C6E4E0" w14:textId="011CC426" w:rsidR="002902E4" w:rsidRDefault="002902E4" w:rsidP="6E1BC7F7">
      <w:r>
        <w:t xml:space="preserve">Sterilisatie </w:t>
      </w:r>
    </w:p>
    <w:p w14:paraId="2A473CAB" w14:textId="77777777" w:rsidR="002902E4" w:rsidRDefault="002902E4" w:rsidP="002902E4">
      <w:pPr>
        <w:pStyle w:val="ListParagraph"/>
        <w:numPr>
          <w:ilvl w:val="0"/>
          <w:numId w:val="3"/>
        </w:numPr>
      </w:pPr>
      <w:r>
        <w:t xml:space="preserve">Overeenkomst met de sterilisatie van het verwijzend ziekenhuis voor klein medisch materiaal dat moet gesteriliseerd worden voor gebruik (Bv. Wond zorg sets) </w:t>
      </w:r>
    </w:p>
    <w:p w14:paraId="09EF370E" w14:textId="77777777" w:rsidR="00AF304A" w:rsidRDefault="00AF304A" w:rsidP="00AF304A">
      <w:r>
        <w:t xml:space="preserve">Afvalverwerking </w:t>
      </w:r>
    </w:p>
    <w:p w14:paraId="391FB9C7" w14:textId="77777777" w:rsidR="00AF304A" w:rsidRDefault="00AF304A" w:rsidP="00AF304A">
      <w:pPr>
        <w:pStyle w:val="ListParagraph"/>
        <w:numPr>
          <w:ilvl w:val="0"/>
          <w:numId w:val="3"/>
        </w:numPr>
      </w:pPr>
      <w:r>
        <w:t xml:space="preserve">Overeenkomst met verwijzend ziekenhuis of de stad </w:t>
      </w:r>
      <w:proofErr w:type="gramStart"/>
      <w:r>
        <w:t>omtrent</w:t>
      </w:r>
      <w:proofErr w:type="gramEnd"/>
      <w:r>
        <w:t xml:space="preserve"> medisch afvalverwerking </w:t>
      </w:r>
    </w:p>
    <w:p w14:paraId="1126C8C9" w14:textId="77777777" w:rsidR="00AF304A" w:rsidRDefault="00AF304A" w:rsidP="00AF304A">
      <w:pPr>
        <w:pStyle w:val="ListParagraph"/>
        <w:numPr>
          <w:ilvl w:val="0"/>
          <w:numId w:val="3"/>
        </w:numPr>
      </w:pPr>
      <w:r>
        <w:t>Regelmatige ophaaldienst noodzakelijk</w:t>
      </w:r>
    </w:p>
    <w:p w14:paraId="17F1710F" w14:textId="77777777" w:rsidR="008C71D3" w:rsidRDefault="008C71D3" w:rsidP="008C71D3">
      <w:r>
        <w:t xml:space="preserve">Mortuarium </w:t>
      </w:r>
    </w:p>
    <w:p w14:paraId="248AFC1B" w14:textId="77777777" w:rsidR="008C71D3" w:rsidRDefault="008C71D3" w:rsidP="008C71D3">
      <w:pPr>
        <w:pStyle w:val="ListParagraph"/>
        <w:numPr>
          <w:ilvl w:val="0"/>
          <w:numId w:val="3"/>
        </w:numPr>
      </w:pPr>
      <w:r>
        <w:t xml:space="preserve">Overeenkomst met geïdentificeerd partner (verwijzend ziekenhuis, begrafenisondernemer) </w:t>
      </w:r>
    </w:p>
    <w:p w14:paraId="02F65F5F" w14:textId="77777777" w:rsidR="008C71D3" w:rsidRPr="00D731E8" w:rsidRDefault="001027BC" w:rsidP="008C71D3">
      <w:pPr>
        <w:pStyle w:val="ListParagraph"/>
        <w:numPr>
          <w:ilvl w:val="0"/>
          <w:numId w:val="3"/>
        </w:numPr>
      </w:pPr>
      <w:r>
        <w:t xml:space="preserve">Vervoer door de geïdentificeerde partner </w:t>
      </w:r>
    </w:p>
    <w:p w14:paraId="40B55E88" w14:textId="77777777" w:rsidR="00AD2223" w:rsidRDefault="00AD2223">
      <w:pPr>
        <w:rPr>
          <w:rFonts w:asciiTheme="majorHAnsi" w:eastAsiaTheme="majorEastAsia" w:hAnsiTheme="majorHAnsi" w:cstheme="majorBidi"/>
          <w:color w:val="2F5496" w:themeColor="accent1" w:themeShade="BF"/>
          <w:sz w:val="32"/>
          <w:szCs w:val="32"/>
        </w:rPr>
      </w:pPr>
      <w:r>
        <w:lastRenderedPageBreak/>
        <w:br w:type="page"/>
      </w:r>
    </w:p>
    <w:p w14:paraId="08F868E5" w14:textId="77777777" w:rsidR="00D731E8" w:rsidRDefault="00D731E8" w:rsidP="00D731E8">
      <w:pPr>
        <w:pStyle w:val="Heading1"/>
      </w:pPr>
      <w:bookmarkStart w:id="10" w:name="_Toc36808660"/>
      <w:r>
        <w:lastRenderedPageBreak/>
        <w:t>HR</w:t>
      </w:r>
      <w:bookmarkEnd w:id="10"/>
    </w:p>
    <w:p w14:paraId="532BC524" w14:textId="57F00F12" w:rsidR="007E390F" w:rsidRDefault="007E390F" w:rsidP="00D731E8">
      <w:pPr>
        <w:pStyle w:val="Heading2"/>
      </w:pPr>
      <w:bookmarkStart w:id="11" w:name="_Toc36808661"/>
      <w:r>
        <w:t>Coördinatie</w:t>
      </w:r>
      <w:bookmarkEnd w:id="11"/>
    </w:p>
    <w:p w14:paraId="5136CD85" w14:textId="37269DD1" w:rsidR="007E390F" w:rsidRDefault="007E390F" w:rsidP="007E390F">
      <w:pPr>
        <w:pStyle w:val="ListParagraph"/>
        <w:numPr>
          <w:ilvl w:val="0"/>
          <w:numId w:val="3"/>
        </w:numPr>
      </w:pPr>
      <w:r>
        <w:t>Verschillende mogelijkheden: (para)medisch profiel, lokaal bestuur/</w:t>
      </w:r>
      <w:proofErr w:type="spellStart"/>
      <w:r>
        <w:t>ocmw</w:t>
      </w:r>
      <w:proofErr w:type="spellEnd"/>
      <w:r>
        <w:t xml:space="preserve">, externe organisaties zoals </w:t>
      </w:r>
      <w:proofErr w:type="spellStart"/>
      <w:r>
        <w:t>Probis</w:t>
      </w:r>
      <w:proofErr w:type="spellEnd"/>
      <w:r>
        <w:t xml:space="preserve">, lokale ondernemer, etc. </w:t>
      </w:r>
    </w:p>
    <w:p w14:paraId="4B33EBF8" w14:textId="3B687C43" w:rsidR="007E390F" w:rsidRPr="007E390F" w:rsidRDefault="007E390F" w:rsidP="007E390F">
      <w:pPr>
        <w:pStyle w:val="ListParagraph"/>
        <w:numPr>
          <w:ilvl w:val="0"/>
          <w:numId w:val="3"/>
        </w:numPr>
      </w:pPr>
      <w:proofErr w:type="gramStart"/>
      <w:r>
        <w:t>Administratief</w:t>
      </w:r>
      <w:proofErr w:type="gramEnd"/>
      <w:r>
        <w:t xml:space="preserve"> medewerkers</w:t>
      </w:r>
    </w:p>
    <w:p w14:paraId="3CDCC95F" w14:textId="77777777" w:rsidR="00D731E8" w:rsidRDefault="00D731E8" w:rsidP="00D731E8">
      <w:pPr>
        <w:pStyle w:val="Heading2"/>
      </w:pPr>
      <w:bookmarkStart w:id="12" w:name="_Toc36808662"/>
      <w:r>
        <w:t>Medisch en paramedisch</w:t>
      </w:r>
      <w:bookmarkEnd w:id="12"/>
    </w:p>
    <w:p w14:paraId="38C64AF2" w14:textId="1BABD730" w:rsidR="00911239" w:rsidRDefault="007E390F" w:rsidP="007E390F">
      <w:pPr>
        <w:pStyle w:val="ListParagraph"/>
        <w:numPr>
          <w:ilvl w:val="0"/>
          <w:numId w:val="8"/>
        </w:numPr>
      </w:pPr>
      <w:r>
        <w:t xml:space="preserve">Artsen: </w:t>
      </w:r>
      <w:r w:rsidR="00E0373F">
        <w:t>1 arts (huisarts profiel) per 25 patiënten</w:t>
      </w:r>
    </w:p>
    <w:p w14:paraId="72815297" w14:textId="6F5F3684" w:rsidR="00E0373F" w:rsidRDefault="00E0373F" w:rsidP="007E390F">
      <w:pPr>
        <w:pStyle w:val="ListParagraph"/>
        <w:numPr>
          <w:ilvl w:val="0"/>
          <w:numId w:val="8"/>
        </w:numPr>
      </w:pPr>
      <w:r>
        <w:t xml:space="preserve">Verpleegkundigen </w:t>
      </w:r>
      <w:r w:rsidR="007E390F">
        <w:t>–</w:t>
      </w:r>
      <w:r>
        <w:t xml:space="preserve"> Zorgkundigen</w:t>
      </w:r>
      <w:r w:rsidR="007E390F">
        <w:t xml:space="preserve">: </w:t>
      </w:r>
      <w:r>
        <w:t>1 hoofdverple</w:t>
      </w:r>
      <w:r w:rsidR="0081073C">
        <w:t xml:space="preserve">egkundige per </w:t>
      </w:r>
      <w:r w:rsidR="007E390F">
        <w:t xml:space="preserve">SZC, </w:t>
      </w:r>
      <w:r>
        <w:t xml:space="preserve">1 verpleegkundige (A1 of A2 profiel) per 8-10 patiënten </w:t>
      </w:r>
      <w:r w:rsidR="001526E3">
        <w:t xml:space="preserve">overdag en per 20 patiënten </w:t>
      </w:r>
      <w:r w:rsidR="007E390F">
        <w:t>’</w:t>
      </w:r>
      <w:r w:rsidR="001526E3">
        <w:t>s nachts</w:t>
      </w:r>
      <w:r w:rsidR="007E390F">
        <w:t xml:space="preserve">, </w:t>
      </w:r>
      <w:r>
        <w:t xml:space="preserve">1 zorgkundige per 10 patiënten </w:t>
      </w:r>
    </w:p>
    <w:p w14:paraId="16A63250" w14:textId="22C82A68" w:rsidR="00E0373F" w:rsidRDefault="007E390F" w:rsidP="007E390F">
      <w:pPr>
        <w:pStyle w:val="ListParagraph"/>
        <w:numPr>
          <w:ilvl w:val="0"/>
          <w:numId w:val="8"/>
        </w:numPr>
      </w:pPr>
      <w:r>
        <w:t xml:space="preserve">Schoonmaakpersoneel: </w:t>
      </w:r>
      <w:r w:rsidR="001526E3">
        <w:t>1 schoonmaker per 12 kamers</w:t>
      </w:r>
    </w:p>
    <w:p w14:paraId="38E7A9DD" w14:textId="475C9739" w:rsidR="001526E3" w:rsidRDefault="007E390F" w:rsidP="007E390F">
      <w:pPr>
        <w:pStyle w:val="ListParagraph"/>
        <w:numPr>
          <w:ilvl w:val="0"/>
          <w:numId w:val="8"/>
        </w:numPr>
      </w:pPr>
      <w:r>
        <w:t xml:space="preserve">Fysiotherapeut: </w:t>
      </w:r>
      <w:r w:rsidR="001526E3">
        <w:t xml:space="preserve">1 Fysiotherapeut per 10 patiënten </w:t>
      </w:r>
    </w:p>
    <w:p w14:paraId="5B3D7ADF" w14:textId="46224158" w:rsidR="001526E3" w:rsidRDefault="001526E3" w:rsidP="6E1BC7F7">
      <w:pPr>
        <w:pStyle w:val="ListParagraph"/>
        <w:numPr>
          <w:ilvl w:val="0"/>
          <w:numId w:val="8"/>
        </w:numPr>
        <w:spacing w:after="0"/>
      </w:pPr>
      <w:r>
        <w:t>Ergotherapeut</w:t>
      </w:r>
      <w:r w:rsidR="007E390F">
        <w:t>: 1 per SZC</w:t>
      </w:r>
    </w:p>
    <w:p w14:paraId="594657D1" w14:textId="0513002D" w:rsidR="008C71D3" w:rsidRDefault="007E390F" w:rsidP="007E390F">
      <w:pPr>
        <w:pStyle w:val="ListParagraph"/>
        <w:numPr>
          <w:ilvl w:val="0"/>
          <w:numId w:val="8"/>
        </w:numPr>
      </w:pPr>
      <w:r>
        <w:t xml:space="preserve">Diëtiste: 1 per SZC, oproepbaar, mogelijkheid tot </w:t>
      </w:r>
      <w:r w:rsidR="008C71D3">
        <w:t xml:space="preserve">samenwerken met een diëtiste die </w:t>
      </w:r>
      <w:proofErr w:type="gramStart"/>
      <w:r w:rsidR="008C71D3">
        <w:t>reeds</w:t>
      </w:r>
      <w:proofErr w:type="gramEnd"/>
      <w:r w:rsidR="008C71D3">
        <w:t xml:space="preserve"> verbonden is met het verwijzend ziekenhuis of woonzorgcentrum</w:t>
      </w:r>
    </w:p>
    <w:p w14:paraId="6D59462F" w14:textId="55720E65" w:rsidR="7FD18D8F" w:rsidRDefault="7FD18D8F" w:rsidP="6E1BC7F7">
      <w:pPr>
        <w:pStyle w:val="ListParagraph"/>
        <w:numPr>
          <w:ilvl w:val="0"/>
          <w:numId w:val="8"/>
        </w:numPr>
      </w:pPr>
      <w:r>
        <w:t>Psycholoog</w:t>
      </w:r>
      <w:r w:rsidR="007E390F">
        <w:t>: doelgroep zijn zowel patiënten als personeel</w:t>
      </w:r>
    </w:p>
    <w:p w14:paraId="139F18FA" w14:textId="598DF1F4" w:rsidR="007E390F" w:rsidRDefault="007E390F" w:rsidP="6E1BC7F7">
      <w:pPr>
        <w:pStyle w:val="ListParagraph"/>
        <w:numPr>
          <w:ilvl w:val="0"/>
          <w:numId w:val="8"/>
        </w:numPr>
      </w:pPr>
      <w:r>
        <w:t>Sociaal/Maatschappelijk assistent</w:t>
      </w:r>
    </w:p>
    <w:p w14:paraId="7DD27C44" w14:textId="77777777" w:rsidR="00D731E8" w:rsidRDefault="00D731E8" w:rsidP="00D731E8">
      <w:pPr>
        <w:pStyle w:val="Heading2"/>
      </w:pPr>
      <w:bookmarkStart w:id="13" w:name="_Toc36808663"/>
      <w:r>
        <w:t>Logistiek</w:t>
      </w:r>
      <w:bookmarkEnd w:id="13"/>
    </w:p>
    <w:p w14:paraId="0EF64633" w14:textId="79AF3FB4" w:rsidR="008C71D3" w:rsidRDefault="007E390F" w:rsidP="008C71D3">
      <w:pPr>
        <w:pStyle w:val="ListParagraph"/>
        <w:numPr>
          <w:ilvl w:val="0"/>
          <w:numId w:val="9"/>
        </w:numPr>
      </w:pPr>
      <w:r>
        <w:t>Vakman</w:t>
      </w:r>
      <w:r w:rsidR="066EB308">
        <w:t xml:space="preserve"> </w:t>
      </w:r>
      <w:r w:rsidR="001526E3">
        <w:t>die gebeld kan worden voor structurele/elektriciteit problemen</w:t>
      </w:r>
    </w:p>
    <w:p w14:paraId="7CF2D19B" w14:textId="1544EF16" w:rsidR="5E87EBE2" w:rsidRDefault="5E87EBE2" w:rsidP="6E1BC7F7">
      <w:pPr>
        <w:pStyle w:val="ListParagraph"/>
        <w:numPr>
          <w:ilvl w:val="0"/>
          <w:numId w:val="9"/>
        </w:numPr>
      </w:pPr>
      <w:r>
        <w:t xml:space="preserve">Logistieke ondersteuning vanuit gemeente of externe bedrijven als </w:t>
      </w:r>
      <w:proofErr w:type="spellStart"/>
      <w:r>
        <w:t>Engie</w:t>
      </w:r>
      <w:proofErr w:type="spellEnd"/>
      <w:r>
        <w:t xml:space="preserve"> of </w:t>
      </w:r>
      <w:proofErr w:type="spellStart"/>
      <w:r>
        <w:t>Proximus</w:t>
      </w:r>
      <w:proofErr w:type="spellEnd"/>
    </w:p>
    <w:p w14:paraId="1B06EF2B" w14:textId="77777777" w:rsidR="001526E3" w:rsidRDefault="001526E3" w:rsidP="001526E3">
      <w:pPr>
        <w:pStyle w:val="Heading1"/>
      </w:pPr>
      <w:bookmarkStart w:id="14" w:name="_Toc36808664"/>
      <w:r>
        <w:t>Materiaal</w:t>
      </w:r>
      <w:bookmarkEnd w:id="14"/>
      <w:r>
        <w:t xml:space="preserve"> </w:t>
      </w:r>
    </w:p>
    <w:p w14:paraId="7412020F" w14:textId="77777777" w:rsidR="001526E3" w:rsidRDefault="001526E3" w:rsidP="001526E3">
      <w:pPr>
        <w:pStyle w:val="Heading2"/>
      </w:pPr>
      <w:bookmarkStart w:id="15" w:name="_Toc36808665"/>
      <w:r>
        <w:t>Logistiek materiaal</w:t>
      </w:r>
      <w:bookmarkEnd w:id="15"/>
      <w:r>
        <w:t xml:space="preserve"> </w:t>
      </w:r>
    </w:p>
    <w:p w14:paraId="71E5F78D" w14:textId="77777777" w:rsidR="00002DD8" w:rsidRPr="000F3225" w:rsidRDefault="00002DD8" w:rsidP="00002DD8">
      <w:r w:rsidRPr="000F3225">
        <w:t xml:space="preserve">Afhankelijk van het gebouw waar het schakelzorgcentrum wordt opgestart. Er moet gedacht worden aan: </w:t>
      </w:r>
    </w:p>
    <w:p w14:paraId="1E56D10A" w14:textId="77777777" w:rsidR="00002DD8" w:rsidRPr="000F3225" w:rsidRDefault="00002DD8" w:rsidP="00002DD8">
      <w:pPr>
        <w:pStyle w:val="ListParagraph"/>
        <w:numPr>
          <w:ilvl w:val="0"/>
          <w:numId w:val="3"/>
        </w:numPr>
      </w:pPr>
      <w:r w:rsidRPr="000F3225">
        <w:t>Voldoende punten voor handhygiëne</w:t>
      </w:r>
    </w:p>
    <w:p w14:paraId="039E2702" w14:textId="77777777" w:rsidR="00002DD8" w:rsidRPr="000F3225" w:rsidRDefault="00002DD8" w:rsidP="00002DD8">
      <w:pPr>
        <w:pStyle w:val="ListParagraph"/>
        <w:numPr>
          <w:ilvl w:val="0"/>
          <w:numId w:val="3"/>
        </w:numPr>
      </w:pPr>
      <w:r w:rsidRPr="000F3225">
        <w:t xml:space="preserve">Haakjes om persoonlijk bescherm materiaal aan ophangen indien het hergebruikt wordt </w:t>
      </w:r>
    </w:p>
    <w:p w14:paraId="654B17F2" w14:textId="77777777" w:rsidR="00002DD8" w:rsidRPr="000F3225" w:rsidRDefault="00002DD8" w:rsidP="00002DD8">
      <w:pPr>
        <w:pStyle w:val="ListParagraph"/>
        <w:numPr>
          <w:ilvl w:val="0"/>
          <w:numId w:val="3"/>
        </w:numPr>
      </w:pPr>
      <w:r w:rsidRPr="000F3225">
        <w:t xml:space="preserve">Voldoende vuilbakken (afgesloten mét pedaal) </w:t>
      </w:r>
    </w:p>
    <w:p w14:paraId="0CE27CCD" w14:textId="77777777" w:rsidR="00002DD8" w:rsidRPr="000F3225" w:rsidRDefault="00002DD8" w:rsidP="00002DD8">
      <w:pPr>
        <w:pStyle w:val="ListParagraph"/>
        <w:numPr>
          <w:ilvl w:val="0"/>
          <w:numId w:val="3"/>
        </w:numPr>
      </w:pPr>
      <w:r w:rsidRPr="000F3225">
        <w:t>Rolstoeltoegankelijkheid</w:t>
      </w:r>
    </w:p>
    <w:p w14:paraId="67DA8ECD" w14:textId="5C8CBA5D" w:rsidR="00002DD8" w:rsidRPr="000F3225" w:rsidRDefault="00002DD8" w:rsidP="000F3225">
      <w:pPr>
        <w:pStyle w:val="ListParagraph"/>
        <w:numPr>
          <w:ilvl w:val="0"/>
          <w:numId w:val="3"/>
        </w:numPr>
      </w:pPr>
      <w:r w:rsidRPr="000F3225">
        <w:t xml:space="preserve">Een sas of omkleedruimte voor het personeel om in de “vuile” zone binnen te gaan met een duidelijke afscheiding tussen “vuil” en “proper” (kan een lijn zijn op de grond) </w:t>
      </w:r>
      <w:r w:rsidR="004677EE">
        <w:rPr>
          <w:noProof/>
          <w:lang w:val="en-US"/>
        </w:rPr>
        <w:drawing>
          <wp:inline distT="0" distB="0" distL="0" distR="0" wp14:anchorId="1DD66405" wp14:editId="6590B5A6">
            <wp:extent cx="1303361" cy="977521"/>
            <wp:effectExtent l="0" t="0" r="0" b="0"/>
            <wp:docPr id="1" name="Picture 1" descr="C:\Users\msfuser\AppData\Local\Microsoft\Windows\Temporary Internet Files\Content.Outlook\YI9BMFLG\IMG-202004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sfuser\AppData\Local\Microsoft\Windows\Temporary Internet Files\Content.Outlook\YI9BMFLG\IMG-20200402-WA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3236" cy="977427"/>
                    </a:xfrm>
                    <a:prstGeom prst="rect">
                      <a:avLst/>
                    </a:prstGeom>
                    <a:noFill/>
                    <a:ln>
                      <a:noFill/>
                    </a:ln>
                  </pic:spPr>
                </pic:pic>
              </a:graphicData>
            </a:graphic>
          </wp:inline>
        </w:drawing>
      </w:r>
    </w:p>
    <w:p w14:paraId="46A52F81" w14:textId="77777777" w:rsidR="000F3225" w:rsidRPr="000F3225" w:rsidRDefault="000F3225" w:rsidP="000F3225">
      <w:pPr>
        <w:pStyle w:val="ListParagraph"/>
        <w:numPr>
          <w:ilvl w:val="0"/>
          <w:numId w:val="3"/>
        </w:numPr>
      </w:pPr>
      <w:r w:rsidRPr="000F3225">
        <w:t xml:space="preserve">Communicatiesysteem patiënt-zorgverlener en tussen het personeel </w:t>
      </w:r>
    </w:p>
    <w:p w14:paraId="4A1C4A52" w14:textId="77777777" w:rsidR="000F3225" w:rsidRPr="000F3225" w:rsidRDefault="000F3225" w:rsidP="000F3225">
      <w:pPr>
        <w:pStyle w:val="ListParagraph"/>
        <w:numPr>
          <w:ilvl w:val="0"/>
          <w:numId w:val="3"/>
        </w:numPr>
      </w:pPr>
      <w:r w:rsidRPr="000F3225">
        <w:t xml:space="preserve">Liefst ziekenhuisbedden beschikbaar (of bedden op ergonomische hoogte voor het zorgpersoneel) </w:t>
      </w:r>
    </w:p>
    <w:p w14:paraId="3A5BF931" w14:textId="168E44AD" w:rsidR="000F3225" w:rsidRPr="000F3225" w:rsidRDefault="000F3225" w:rsidP="004677EE">
      <w:pPr>
        <w:pStyle w:val="ListParagraph"/>
        <w:numPr>
          <w:ilvl w:val="0"/>
          <w:numId w:val="3"/>
        </w:numPr>
      </w:pPr>
      <w:r w:rsidRPr="000F3225">
        <w:t xml:space="preserve">Verluchting mogelijk op elke kamer </w:t>
      </w:r>
    </w:p>
    <w:p w14:paraId="757398A0" w14:textId="77777777" w:rsidR="000F3225" w:rsidRPr="000F3225" w:rsidRDefault="000F3225" w:rsidP="000F3225">
      <w:pPr>
        <w:pStyle w:val="ListParagraph"/>
        <w:numPr>
          <w:ilvl w:val="0"/>
          <w:numId w:val="3"/>
        </w:numPr>
      </w:pPr>
      <w:r w:rsidRPr="000F3225">
        <w:t xml:space="preserve">Sanitair voorzien voor het personeel in de propere zone </w:t>
      </w:r>
    </w:p>
    <w:p w14:paraId="6EB32B6E" w14:textId="6C7BFC93" w:rsidR="000F3225" w:rsidRPr="000F3225" w:rsidRDefault="1151976F" w:rsidP="000F3225">
      <w:pPr>
        <w:pStyle w:val="ListParagraph"/>
        <w:numPr>
          <w:ilvl w:val="0"/>
          <w:numId w:val="3"/>
        </w:numPr>
      </w:pPr>
      <w:r>
        <w:t xml:space="preserve">Idealiter </w:t>
      </w:r>
      <w:r w:rsidR="000F3225">
        <w:t>apart sanitair voor elke patiënt</w:t>
      </w:r>
    </w:p>
    <w:p w14:paraId="6A961E28" w14:textId="77777777" w:rsidR="00E0023C" w:rsidRDefault="001526E3" w:rsidP="00E0023C">
      <w:pPr>
        <w:pStyle w:val="Heading2"/>
      </w:pPr>
      <w:bookmarkStart w:id="16" w:name="_Toc36808666"/>
      <w:r>
        <w:lastRenderedPageBreak/>
        <w:t>Medisch materiaal</w:t>
      </w:r>
      <w:bookmarkEnd w:id="16"/>
    </w:p>
    <w:p w14:paraId="1C0FE6D6" w14:textId="77777777" w:rsidR="00002DD8" w:rsidRPr="000F3225" w:rsidRDefault="00002DD8" w:rsidP="00E0023C">
      <w:r w:rsidRPr="000F3225">
        <w:t xml:space="preserve">Een lijst van medisch materiaal dat nodig zou zijn voor de opstart moet op voorhand gecreëerd worden. </w:t>
      </w:r>
    </w:p>
    <w:p w14:paraId="29174E59" w14:textId="27925EEA" w:rsidR="00002DD8" w:rsidRPr="000F3225" w:rsidRDefault="00002DD8" w:rsidP="00E0023C">
      <w:r w:rsidRPr="000F3225">
        <w:t xml:space="preserve">Een voorbeeld van een materiaallijst is </w:t>
      </w:r>
      <w:r w:rsidR="007E390F">
        <w:t xml:space="preserve">hierbij </w:t>
      </w:r>
      <w:r w:rsidRPr="000F3225">
        <w:t xml:space="preserve">toegevoegd: </w:t>
      </w:r>
    </w:p>
    <w:p w14:paraId="0077FFAE" w14:textId="28088DC3" w:rsidR="00E0023C" w:rsidRPr="000F3225" w:rsidRDefault="00002DD8" w:rsidP="00E0023C">
      <w:r w:rsidRPr="000F3225">
        <w:t xml:space="preserve"> </w:t>
      </w:r>
      <w:r w:rsidR="002B2A9E">
        <w:object w:dxaOrig="1531" w:dyaOrig="990" w14:anchorId="0EF2BF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13" o:title=""/>
          </v:shape>
          <o:OLEObject Type="Embed" ProgID="Excel.Sheet.12" ShapeID="_x0000_i1025" DrawAspect="Icon" ObjectID="_1647682529" r:id="rId14"/>
        </w:object>
      </w:r>
    </w:p>
    <w:p w14:paraId="007C58F4" w14:textId="2F1A2AA9" w:rsidR="00E0023C" w:rsidRDefault="00002DD8" w:rsidP="6E1BC7F7">
      <w:r w:rsidRPr="00167044">
        <w:t xml:space="preserve">Voor de medicatielijst raden we aan </w:t>
      </w:r>
      <w:r w:rsidR="007E390F">
        <w:t xml:space="preserve">samen </w:t>
      </w:r>
      <w:r w:rsidRPr="00167044">
        <w:t xml:space="preserve">te werken met </w:t>
      </w:r>
      <w:r w:rsidR="007E390F">
        <w:t xml:space="preserve">de </w:t>
      </w:r>
      <w:r w:rsidRPr="00167044">
        <w:t xml:space="preserve">huisartsen </w:t>
      </w:r>
      <w:r w:rsidR="007E390F">
        <w:t xml:space="preserve">en het ziekenhuis </w:t>
      </w:r>
      <w:r w:rsidRPr="00167044">
        <w:t xml:space="preserve">om een standaardlijst op te stellen alsook samen te werken met het ziekenhuis. Als patiënten bij ontslag voldoende medicatie meekrijgen voor 2-3 dagen kan </w:t>
      </w:r>
      <w:r w:rsidR="77241A15" w:rsidRPr="00167044">
        <w:t xml:space="preserve">in het SZC </w:t>
      </w:r>
      <w:r w:rsidRPr="00167044">
        <w:t>extra besteld worden</w:t>
      </w:r>
      <w:r w:rsidR="6D884DE9" w:rsidRPr="00167044">
        <w:t xml:space="preserve">. </w:t>
      </w:r>
    </w:p>
    <w:p w14:paraId="19E35144" w14:textId="45663D87" w:rsidR="007E390F" w:rsidRDefault="007E390F" w:rsidP="6E1BC7F7">
      <w:r>
        <w:t>Een voorbeeld van een urgentie-medicatielijst is hierbij toegevoegd</w:t>
      </w:r>
      <w:r w:rsidR="009E61D4">
        <w:t xml:space="preserve"> (2)</w:t>
      </w:r>
      <w:r>
        <w:t xml:space="preserve">: </w:t>
      </w:r>
    </w:p>
    <w:p w14:paraId="40B15633" w14:textId="77777777" w:rsidR="007E390F" w:rsidRPr="000F3225" w:rsidRDefault="007E390F" w:rsidP="6E1BC7F7">
      <w:r>
        <w:object w:dxaOrig="1531" w:dyaOrig="990" w14:anchorId="5DBBF6AA">
          <v:shape id="_x0000_i1026" type="#_x0000_t75" style="width:76.3pt;height:49.45pt" o:ole="">
            <v:imagedata r:id="rId15" o:title=""/>
          </v:shape>
          <o:OLEObject Type="Embed" ProgID="Excel.Sheet.12" ShapeID="_x0000_i1026" DrawAspect="Icon" ObjectID="_1647682530" r:id="rId16"/>
        </w:object>
      </w:r>
    </w:p>
    <w:p w14:paraId="3D6D3E84" w14:textId="77777777" w:rsidR="00E0023C" w:rsidRDefault="00E0023C" w:rsidP="00E0023C">
      <w:pPr>
        <w:pStyle w:val="Heading1"/>
      </w:pPr>
      <w:bookmarkStart w:id="17" w:name="_Toc36808667"/>
      <w:r>
        <w:t>Annexen</w:t>
      </w:r>
      <w:bookmarkEnd w:id="17"/>
      <w:r>
        <w:t xml:space="preserve"> </w:t>
      </w:r>
    </w:p>
    <w:p w14:paraId="2304186F" w14:textId="26E2EE80" w:rsidR="00E0023C" w:rsidRDefault="008B30A8" w:rsidP="00E0023C">
      <w:pPr>
        <w:pStyle w:val="Heading2"/>
      </w:pPr>
      <w:bookmarkStart w:id="18" w:name="_Toc36808668"/>
      <w:r>
        <w:t xml:space="preserve">Annex 1: </w:t>
      </w:r>
      <w:r w:rsidR="00E0023C">
        <w:t>IPC Aanbevelingen</w:t>
      </w:r>
      <w:bookmarkEnd w:id="18"/>
    </w:p>
    <w:p w14:paraId="6F2A2E64" w14:textId="77777777" w:rsidR="002D0CEA" w:rsidRPr="0081073C" w:rsidRDefault="001B3C25" w:rsidP="002D0CEA">
      <w:r w:rsidRPr="000F38DF">
        <w:rPr>
          <w:u w:val="single"/>
        </w:rPr>
        <w:t xml:space="preserve">1. </w:t>
      </w:r>
      <w:r w:rsidR="002D0CEA" w:rsidRPr="000F38DF">
        <w:rPr>
          <w:u w:val="single"/>
        </w:rPr>
        <w:t xml:space="preserve">SCHOONMAAK EN DESINFECTEREN </w:t>
      </w:r>
      <w:r w:rsidR="002D0CEA" w:rsidRPr="000F38DF">
        <w:rPr>
          <w:u w:val="single"/>
        </w:rPr>
        <w:br/>
      </w:r>
      <w:r w:rsidR="00174054">
        <w:rPr>
          <w:lang w:val="en-US"/>
        </w:rPr>
        <w:object w:dxaOrig="1508" w:dyaOrig="984" w14:anchorId="4FDAEF99">
          <v:shape id="_x0000_i1027" type="#_x0000_t75" style="width:75.75pt;height:48.9pt" o:ole="">
            <v:imagedata r:id="rId17" o:title=""/>
          </v:shape>
          <o:OLEObject Type="Embed" ProgID="Excel.Sheet.12" ShapeID="_x0000_i1027" DrawAspect="Icon" ObjectID="_1647682531" r:id="rId18"/>
        </w:object>
      </w:r>
    </w:p>
    <w:p w14:paraId="4042AAE3" w14:textId="2BAA4743" w:rsidR="00334368" w:rsidRPr="00A35A26" w:rsidRDefault="000F38DF" w:rsidP="00334368">
      <w:pPr>
        <w:rPr>
          <w:b/>
        </w:rPr>
      </w:pPr>
      <w:r w:rsidRPr="000F38DF">
        <w:rPr>
          <w:u w:val="single"/>
        </w:rPr>
        <w:t xml:space="preserve">2. </w:t>
      </w:r>
      <w:r w:rsidR="001B3C25" w:rsidRPr="000F38DF">
        <w:rPr>
          <w:u w:val="single"/>
        </w:rPr>
        <w:t>P</w:t>
      </w:r>
      <w:r w:rsidR="00334368" w:rsidRPr="000F38DF">
        <w:rPr>
          <w:u w:val="single"/>
        </w:rPr>
        <w:t xml:space="preserve">BM (Persoonlijk Bescherming Materiaal) </w:t>
      </w:r>
    </w:p>
    <w:p w14:paraId="58A2AA58" w14:textId="7BF7D300" w:rsidR="00334368" w:rsidRPr="00A35A26" w:rsidRDefault="00334368" w:rsidP="00334368">
      <w:pPr>
        <w:rPr>
          <w:i/>
        </w:rPr>
      </w:pPr>
      <w:r w:rsidRPr="00A35A26">
        <w:rPr>
          <w:i/>
        </w:rPr>
        <w:t xml:space="preserve">Alle standaard voorzorgsmaatregelen, inclusief goede handhygiëne, zijn de minimale infectiepreventiepraktijken die van toepassing zijn op alle patiëntenzorg, ongeacht de vermoedelijke of bevestigde infectiestatus, in elke omgeving waar gezondheidszorg wordt verleend. </w:t>
      </w:r>
    </w:p>
    <w:p w14:paraId="736DD0AD" w14:textId="77777777" w:rsidR="00334368" w:rsidRDefault="00334368" w:rsidP="00334368">
      <w:r>
        <w:t xml:space="preserve">De volgende COVID-19 aanbevelingen voor transmissie-gebaseerde voorzorgsmaatregelen zijn steeds als aanvulling op de standaard voorzorgsmaatregelen. </w:t>
      </w:r>
    </w:p>
    <w:p w14:paraId="56EB6D77" w14:textId="77777777" w:rsidR="00334368" w:rsidRPr="00A35A26" w:rsidRDefault="00334368" w:rsidP="00334368">
      <w:pPr>
        <w:rPr>
          <w:b/>
        </w:rPr>
      </w:pPr>
      <w:r w:rsidRPr="00A35A26">
        <w:rPr>
          <w:b/>
        </w:rPr>
        <w:t xml:space="preserve">Ademhalingsbescherming </w:t>
      </w:r>
    </w:p>
    <w:p w14:paraId="20D3485F" w14:textId="3A020AB2" w:rsidR="00334368" w:rsidRDefault="00334368" w:rsidP="00334368">
      <w:pPr>
        <w:pStyle w:val="ListParagraph"/>
        <w:numPr>
          <w:ilvl w:val="0"/>
          <w:numId w:val="11"/>
        </w:numPr>
      </w:pPr>
      <w:r>
        <w:t>Bij COVID-19 patiënten draagt al het ziekenhuispersoneel steeds een FFP2 masker</w:t>
      </w:r>
    </w:p>
    <w:p w14:paraId="648C2BB1" w14:textId="020F3D59" w:rsidR="00334368" w:rsidRDefault="00334368" w:rsidP="00334368">
      <w:pPr>
        <w:pStyle w:val="ListParagraph"/>
        <w:numPr>
          <w:ilvl w:val="0"/>
          <w:numId w:val="11"/>
        </w:numPr>
      </w:pPr>
      <w:r>
        <w:t>In het geval dat de voorraad van FFP2 maskers beperkt is: bij bevestigde COVID-19 patiënten draagt het ziekenhuispersoneel een chirurgisch masker. Bij APP (Aerosol Producerende Pro</w:t>
      </w:r>
      <w:r w:rsidR="00CE6E40">
        <w:t>cedures) en hoestende patiënten draagt het personeel een</w:t>
      </w:r>
      <w:r>
        <w:t xml:space="preserve"> FFP2 masker. </w:t>
      </w:r>
    </w:p>
    <w:p w14:paraId="70751491" w14:textId="77777777" w:rsidR="00334368" w:rsidRDefault="00334368" w:rsidP="00334368">
      <w:pPr>
        <w:pStyle w:val="ListParagraph"/>
        <w:numPr>
          <w:ilvl w:val="0"/>
          <w:numId w:val="11"/>
        </w:numPr>
      </w:pPr>
      <w:r>
        <w:t xml:space="preserve">Voor APP, een extra chirurgisch masker of gezichtsschild wordt gedragen over het FFP2 masker (om het masker tegen vuil te beschermen). </w:t>
      </w:r>
    </w:p>
    <w:p w14:paraId="56A2F4C3" w14:textId="74E54992" w:rsidR="00334368" w:rsidRDefault="00334368" w:rsidP="00334368">
      <w:pPr>
        <w:pStyle w:val="ListParagraph"/>
        <w:numPr>
          <w:ilvl w:val="0"/>
          <w:numId w:val="11"/>
        </w:numPr>
      </w:pPr>
      <w:r>
        <w:t xml:space="preserve">Langdurig gebruik (8uur) van een FFP2 masker is </w:t>
      </w:r>
      <w:r w:rsidR="00CE6E40">
        <w:t>toegestaan (indien geen schade of</w:t>
      </w:r>
      <w:r>
        <w:t xml:space="preserve"> vuil of co-geïnfecteerde patiënten) </w:t>
      </w:r>
    </w:p>
    <w:p w14:paraId="4494C0DF" w14:textId="77777777" w:rsidR="00334368" w:rsidRDefault="00334368" w:rsidP="00334368">
      <w:pPr>
        <w:pStyle w:val="ListParagraph"/>
        <w:numPr>
          <w:ilvl w:val="0"/>
          <w:numId w:val="11"/>
        </w:numPr>
      </w:pPr>
      <w:r>
        <w:t xml:space="preserve">Hergebruik van FFP2 maskers is toegestaan (indien individueel gebruik, geen schade of vuil). Hergebruik maximum 5 keer en maximum 8 uur. </w:t>
      </w:r>
    </w:p>
    <w:p w14:paraId="19B7F14C" w14:textId="77777777" w:rsidR="00334368" w:rsidRDefault="00334368" w:rsidP="00334368">
      <w:pPr>
        <w:pStyle w:val="ListParagraph"/>
        <w:numPr>
          <w:ilvl w:val="0"/>
          <w:numId w:val="11"/>
        </w:numPr>
      </w:pPr>
      <w:r>
        <w:t xml:space="preserve">Langdurig gebruik en hergebruik van chirurgische maskers is toegestaan (indien individueel gebruik, geen schade of vuil) gedurende maximum 8 uur. </w:t>
      </w:r>
    </w:p>
    <w:p w14:paraId="40B0B29F" w14:textId="7363A972" w:rsidR="00334368" w:rsidRDefault="00334368" w:rsidP="00334368">
      <w:pPr>
        <w:pStyle w:val="ListParagraph"/>
        <w:numPr>
          <w:ilvl w:val="0"/>
          <w:numId w:val="11"/>
        </w:numPr>
      </w:pPr>
      <w:r>
        <w:lastRenderedPageBreak/>
        <w:t xml:space="preserve">COVID-19 patiënten </w:t>
      </w:r>
      <w:r w:rsidR="00CE6E40">
        <w:t>moeten</w:t>
      </w:r>
      <w:r>
        <w:t xml:space="preserve"> een chirurgisch masker dragen. </w:t>
      </w:r>
    </w:p>
    <w:p w14:paraId="55C15893" w14:textId="77777777" w:rsidR="00334368" w:rsidRPr="00F97BC7" w:rsidRDefault="00334368" w:rsidP="00334368">
      <w:pPr>
        <w:rPr>
          <w:b/>
        </w:rPr>
      </w:pPr>
      <w:r w:rsidRPr="00F97BC7">
        <w:rPr>
          <w:b/>
        </w:rPr>
        <w:t>Schorten</w:t>
      </w:r>
    </w:p>
    <w:p w14:paraId="756FDEEF" w14:textId="516878E4" w:rsidR="00334368" w:rsidRDefault="00334368" w:rsidP="00334368">
      <w:pPr>
        <w:pStyle w:val="ListParagraph"/>
        <w:numPr>
          <w:ilvl w:val="0"/>
          <w:numId w:val="11"/>
        </w:numPr>
      </w:pPr>
      <w:r>
        <w:t xml:space="preserve">Bij COVID-19 patiënten, moet al het ziekenhuispersoneel een niet-steriele wegwerp isolatieschort gebruiken. </w:t>
      </w:r>
    </w:p>
    <w:p w14:paraId="5FC8675D" w14:textId="77777777" w:rsidR="00334368" w:rsidRDefault="00334368" w:rsidP="00334368">
      <w:pPr>
        <w:pStyle w:val="ListParagraph"/>
        <w:numPr>
          <w:ilvl w:val="0"/>
          <w:numId w:val="11"/>
        </w:numPr>
      </w:pPr>
      <w:r>
        <w:t xml:space="preserve">Langdurig gebruik (8 uur) van isolatieschorten is toegestaan bij bevestigde COVID-19 patiënten (indien geen schade, vuil of co-geïnfecteerde patiënten). </w:t>
      </w:r>
    </w:p>
    <w:p w14:paraId="26325465" w14:textId="77777777" w:rsidR="00334368" w:rsidRDefault="00334368" w:rsidP="00334368">
      <w:pPr>
        <w:pStyle w:val="ListParagraph"/>
        <w:numPr>
          <w:ilvl w:val="0"/>
          <w:numId w:val="11"/>
        </w:numPr>
      </w:pPr>
      <w:r>
        <w:t xml:space="preserve">Hergebruik van isolatieschorten is toegestaan als de schort individueel gebruikt wordt per personeelslid en per patiënt (ook indien geen schade of vuil). </w:t>
      </w:r>
    </w:p>
    <w:p w14:paraId="73DC78F6" w14:textId="77777777" w:rsidR="00334368" w:rsidRDefault="00334368" w:rsidP="00334368">
      <w:pPr>
        <w:pStyle w:val="ListParagraph"/>
        <w:numPr>
          <w:ilvl w:val="0"/>
          <w:numId w:val="11"/>
        </w:numPr>
      </w:pPr>
      <w:r>
        <w:t xml:space="preserve">Alternatieven voor isolatieschorten zijn: herbruikbare (stoffen) isolatieschorten, vervallen (chirurgische) schorten, herbruikbare patiënten schorten, wegwerp schorten en overalls. </w:t>
      </w:r>
    </w:p>
    <w:p w14:paraId="6C196023" w14:textId="77777777" w:rsidR="00334368" w:rsidRDefault="00334368" w:rsidP="00334368">
      <w:pPr>
        <w:pStyle w:val="ListParagraph"/>
        <w:numPr>
          <w:ilvl w:val="0"/>
          <w:numId w:val="11"/>
        </w:numPr>
      </w:pPr>
      <w:r>
        <w:t xml:space="preserve">Steriele chirurgische schorten moeten voorrang krijgen voor chirurgische en andere steriele procedures. </w:t>
      </w:r>
    </w:p>
    <w:p w14:paraId="248A18C6" w14:textId="77777777" w:rsidR="00334368" w:rsidRPr="00F97BC7" w:rsidRDefault="00334368" w:rsidP="00334368">
      <w:pPr>
        <w:rPr>
          <w:b/>
        </w:rPr>
      </w:pPr>
      <w:r w:rsidRPr="00F97BC7">
        <w:rPr>
          <w:b/>
        </w:rPr>
        <w:t>Handschoenen</w:t>
      </w:r>
    </w:p>
    <w:p w14:paraId="60E539B9" w14:textId="2FF2B40C" w:rsidR="00334368" w:rsidRDefault="00334368" w:rsidP="00334368">
      <w:pPr>
        <w:pStyle w:val="ListParagraph"/>
        <w:numPr>
          <w:ilvl w:val="0"/>
          <w:numId w:val="11"/>
        </w:numPr>
      </w:pPr>
      <w:r>
        <w:t xml:space="preserve">Bij COVID-19 patiënten, draagt al het ziekenhuispersoneel niet-steriele handschoenen voor éénmalig gebruik. </w:t>
      </w:r>
    </w:p>
    <w:p w14:paraId="54E44739" w14:textId="6D5C55C2" w:rsidR="00334368" w:rsidRDefault="00334368" w:rsidP="00334368">
      <w:pPr>
        <w:pStyle w:val="ListParagraph"/>
        <w:numPr>
          <w:ilvl w:val="0"/>
          <w:numId w:val="11"/>
        </w:numPr>
      </w:pPr>
      <w:r>
        <w:t xml:space="preserve">Het dragen van een dubbel paar handschoenen is niet </w:t>
      </w:r>
      <w:r w:rsidR="00CE6E40">
        <w:t>toegestaan</w:t>
      </w:r>
      <w:r>
        <w:t xml:space="preserve">. </w:t>
      </w:r>
    </w:p>
    <w:p w14:paraId="548D2774" w14:textId="77777777" w:rsidR="00334368" w:rsidRDefault="00334368" w:rsidP="00334368">
      <w:pPr>
        <w:pStyle w:val="ListParagraph"/>
        <w:numPr>
          <w:ilvl w:val="0"/>
          <w:numId w:val="11"/>
        </w:numPr>
      </w:pPr>
      <w:r>
        <w:t xml:space="preserve">Langdurig gebruik van handschoenen bij vermoedelijke of bevestigde COVID-19 patiënten is niet toegestaan. </w:t>
      </w:r>
    </w:p>
    <w:p w14:paraId="462F6D80" w14:textId="77777777" w:rsidR="00334368" w:rsidRPr="00F97BC7" w:rsidRDefault="00334368" w:rsidP="00334368">
      <w:pPr>
        <w:rPr>
          <w:b/>
        </w:rPr>
      </w:pPr>
      <w:r w:rsidRPr="00F97BC7">
        <w:rPr>
          <w:b/>
        </w:rPr>
        <w:t>Oogbescherming</w:t>
      </w:r>
    </w:p>
    <w:p w14:paraId="2488919B" w14:textId="77777777" w:rsidR="00334368" w:rsidRDefault="00334368" w:rsidP="00334368">
      <w:pPr>
        <w:pStyle w:val="ListParagraph"/>
        <w:numPr>
          <w:ilvl w:val="0"/>
          <w:numId w:val="11"/>
        </w:numPr>
      </w:pPr>
      <w:r>
        <w:t xml:space="preserve">Bij vermoedelijke of bevestigde COVID-19 patiënten, draagt al het ziekenhuispersoneel een veiligheidsbril (met verlengstukken om de zijkant van de ogen te beschermen). </w:t>
      </w:r>
    </w:p>
    <w:p w14:paraId="2646B370" w14:textId="77777777" w:rsidR="00334368" w:rsidRDefault="00334368" w:rsidP="00334368">
      <w:pPr>
        <w:pStyle w:val="ListParagraph"/>
        <w:numPr>
          <w:ilvl w:val="0"/>
          <w:numId w:val="11"/>
        </w:numPr>
      </w:pPr>
      <w:r>
        <w:t xml:space="preserve">Voor APP, wordt een extra gezichtsschild gedragen. </w:t>
      </w:r>
    </w:p>
    <w:p w14:paraId="0A52F1E2" w14:textId="62697BB0" w:rsidR="00CE6E40" w:rsidRDefault="00CE6E40" w:rsidP="00334368">
      <w:pPr>
        <w:pStyle w:val="ListParagraph"/>
        <w:numPr>
          <w:ilvl w:val="0"/>
          <w:numId w:val="11"/>
        </w:numPr>
      </w:pPr>
      <w:r>
        <w:t xml:space="preserve">Personeel dat een bril draagt, draagt een </w:t>
      </w:r>
      <w:proofErr w:type="gramStart"/>
      <w:r>
        <w:t xml:space="preserve">gezichtsschild.   </w:t>
      </w:r>
      <w:proofErr w:type="gramEnd"/>
    </w:p>
    <w:p w14:paraId="015E9826" w14:textId="77777777" w:rsidR="00334368" w:rsidRDefault="00334368" w:rsidP="00334368">
      <w:pPr>
        <w:pStyle w:val="ListParagraph"/>
        <w:numPr>
          <w:ilvl w:val="0"/>
          <w:numId w:val="11"/>
        </w:numPr>
      </w:pPr>
      <w:r>
        <w:t xml:space="preserve">Langdurig gebruik en hergebruik van veiligheidsbrillen/gezichtsschilden is toegestaan indien deze gereinigd en gedesinfecteerd worden en er geen schade wordt vastgesteld. </w:t>
      </w:r>
    </w:p>
    <w:p w14:paraId="24FF8FB8" w14:textId="0209FC1C" w:rsidR="00334368" w:rsidRDefault="00CE6E40" w:rsidP="00334368">
      <w:pPr>
        <w:pStyle w:val="ListParagraph"/>
        <w:numPr>
          <w:ilvl w:val="0"/>
          <w:numId w:val="11"/>
        </w:numPr>
      </w:pPr>
      <w:r>
        <w:t>PAPR k</w:t>
      </w:r>
      <w:r w:rsidR="00334368">
        <w:t xml:space="preserve">an een alternatief zijn (indien het schild tussen gebruik goed wordt gereinigd, gedesinfecteerd en individueel gebruikt wordt). </w:t>
      </w:r>
    </w:p>
    <w:p w14:paraId="7B395C3C" w14:textId="77777777" w:rsidR="00334368" w:rsidRPr="00022DFE" w:rsidRDefault="00334368" w:rsidP="00334368">
      <w:pPr>
        <w:rPr>
          <w:b/>
        </w:rPr>
      </w:pPr>
      <w:r w:rsidRPr="00022DFE">
        <w:rPr>
          <w:b/>
        </w:rPr>
        <w:t>Haarnetjes</w:t>
      </w:r>
    </w:p>
    <w:p w14:paraId="62945FB2" w14:textId="77777777" w:rsidR="00334368" w:rsidRDefault="00334368" w:rsidP="00334368">
      <w:r>
        <w:t>Voor APP, draagt al het ziekenhuispersoneel een haarnetje voor éénmalig gebruik.</w:t>
      </w:r>
    </w:p>
    <w:p w14:paraId="2BA6E9F2" w14:textId="77777777" w:rsidR="0064102A" w:rsidRDefault="00334368" w:rsidP="002D0CEA">
      <w:pPr>
        <w:rPr>
          <w:b/>
        </w:rPr>
      </w:pPr>
      <w:r w:rsidRPr="00334368">
        <w:rPr>
          <w:b/>
        </w:rPr>
        <w:t>Ter informatie</w:t>
      </w:r>
      <w:r w:rsidR="005F4405">
        <w:rPr>
          <w:b/>
        </w:rPr>
        <w:t xml:space="preserve">: </w:t>
      </w:r>
    </w:p>
    <w:p w14:paraId="0A002BE1" w14:textId="1C924119" w:rsidR="005F4405" w:rsidRPr="0064102A" w:rsidRDefault="0064102A" w:rsidP="002D0CEA">
      <w:r w:rsidRPr="0064102A">
        <w:t>Training PPE MSF</w:t>
      </w:r>
    </w:p>
    <w:p w14:paraId="7128157D" w14:textId="25640AD4" w:rsidR="001B3C25" w:rsidRDefault="00CE6E40" w:rsidP="002D0CEA">
      <w:r>
        <w:object w:dxaOrig="1531" w:dyaOrig="990" w14:anchorId="7082AF75">
          <v:shape id="_x0000_i1028" type="#_x0000_t75" style="width:76.3pt;height:49.45pt" o:ole="">
            <v:imagedata r:id="rId19" o:title=""/>
          </v:shape>
          <o:OLEObject Type="Embed" ProgID="PowerPoint.Show.12" ShapeID="_x0000_i1028" DrawAspect="Icon" ObjectID="_1647682532" r:id="rId20"/>
        </w:object>
      </w:r>
    </w:p>
    <w:p w14:paraId="34586F4E" w14:textId="4CEA0CDD" w:rsidR="0064102A" w:rsidRDefault="0064102A" w:rsidP="0064102A">
      <w:r>
        <w:t xml:space="preserve">Bruikbaar video materiaal </w:t>
      </w:r>
      <w:proofErr w:type="spellStart"/>
      <w:r>
        <w:t>HoWest</w:t>
      </w:r>
      <w:proofErr w:type="spellEnd"/>
      <w:r>
        <w:t xml:space="preserve">: </w:t>
      </w:r>
      <w:hyperlink r:id="rId21" w:history="1">
        <w:r>
          <w:rPr>
            <w:rStyle w:val="Hyperlink"/>
          </w:rPr>
          <w:t>https://www.howest.be/nl/covid19</w:t>
        </w:r>
      </w:hyperlink>
    </w:p>
    <w:p w14:paraId="4D0142C5" w14:textId="49FA0C90" w:rsidR="0064102A" w:rsidRPr="001B3C25" w:rsidRDefault="0064102A" w:rsidP="002D0CEA"/>
    <w:p w14:paraId="76B38D4B" w14:textId="6CE99872" w:rsidR="00E0023C" w:rsidRDefault="008B30A8" w:rsidP="00E0023C">
      <w:pPr>
        <w:pStyle w:val="Heading2"/>
      </w:pPr>
      <w:bookmarkStart w:id="19" w:name="_Toc36808669"/>
      <w:r>
        <w:lastRenderedPageBreak/>
        <w:t xml:space="preserve">Annex 2: </w:t>
      </w:r>
      <w:r w:rsidR="00052FAA">
        <w:t>A</w:t>
      </w:r>
      <w:r w:rsidR="00E0023C">
        <w:t>anbevelingen</w:t>
      </w:r>
      <w:r w:rsidR="00052FAA">
        <w:t xml:space="preserve"> Kinesitherapie (Handicap International)</w:t>
      </w:r>
      <w:bookmarkEnd w:id="19"/>
    </w:p>
    <w:p w14:paraId="61405D7F" w14:textId="77777777" w:rsidR="00334368" w:rsidRDefault="00334368" w:rsidP="00334368">
      <w:r w:rsidRPr="00C221D3">
        <w:t>Vroegtijdige stimulatie en mobilisatie (voorkomen van</w:t>
      </w:r>
      <w:r>
        <w:t xml:space="preserve"> verlies van spiermassa en garanderen van ventilatie) en thoracale kinesitherapie </w:t>
      </w:r>
      <w:r w:rsidRPr="00C221D3">
        <w:t xml:space="preserve">om snel een veilig ontslag mogelijk te maken, waarbij de capaciteit van intensieve/kritieke bedden toegankelijk blijft voor kwetsbare patiënten </w:t>
      </w:r>
      <w:proofErr w:type="gramStart"/>
      <w:r w:rsidRPr="00C221D3">
        <w:t>profielen.</w:t>
      </w:r>
      <w:r>
        <w:t xml:space="preserve">  </w:t>
      </w:r>
      <w:proofErr w:type="gramEnd"/>
    </w:p>
    <w:p w14:paraId="7D4FB6A9" w14:textId="77777777" w:rsidR="00334368" w:rsidRPr="00334368" w:rsidRDefault="00334368" w:rsidP="00334368">
      <w:pPr>
        <w:rPr>
          <w:b/>
        </w:rPr>
      </w:pPr>
      <w:r w:rsidRPr="00334368">
        <w:rPr>
          <w:b/>
        </w:rPr>
        <w:t xml:space="preserve">Verschillende soorten patiënten (bepaald door de opname criteria van een zorgschakelcentrum)  </w:t>
      </w:r>
    </w:p>
    <w:p w14:paraId="761F7650" w14:textId="77777777" w:rsidR="00334368" w:rsidRDefault="00334368" w:rsidP="00334368">
      <w:pPr>
        <w:pStyle w:val="ListParagraph"/>
        <w:numPr>
          <w:ilvl w:val="0"/>
          <w:numId w:val="12"/>
        </w:numPr>
      </w:pPr>
      <w:r w:rsidRPr="00C221D3">
        <w:t xml:space="preserve">Patiënten buiten intensieve zorgen: revalidatie benadering, functioneel herstel, mobiliteit en voorbereiden </w:t>
      </w:r>
      <w:r>
        <w:t xml:space="preserve">van ontslag met opvolging van thuiszorg. </w:t>
      </w:r>
    </w:p>
    <w:p w14:paraId="300AE442" w14:textId="77777777" w:rsidR="00334368" w:rsidRDefault="00334368" w:rsidP="00334368">
      <w:pPr>
        <w:pStyle w:val="ListParagraph"/>
        <w:numPr>
          <w:ilvl w:val="0"/>
          <w:numId w:val="12"/>
        </w:numPr>
      </w:pPr>
      <w:r>
        <w:t xml:space="preserve">Patiënten die niet zullen herstellen (of die zelf aangegeven hebben niet langer gereanimeerd te willen worden) en hoe fysiotherapeut kan bijdragen aan dit proces van comfortzorg en pijnbestrijding. </w:t>
      </w:r>
    </w:p>
    <w:p w14:paraId="2CE381EF" w14:textId="77777777" w:rsidR="00334368" w:rsidRPr="00334368" w:rsidRDefault="00334368" w:rsidP="00334368">
      <w:pPr>
        <w:rPr>
          <w:b/>
        </w:rPr>
      </w:pPr>
      <w:r w:rsidRPr="00334368">
        <w:rPr>
          <w:b/>
        </w:rPr>
        <w:t>Activiteiten</w:t>
      </w:r>
    </w:p>
    <w:p w14:paraId="2EFC6C04" w14:textId="77777777" w:rsidR="00334368" w:rsidRDefault="00334368" w:rsidP="00334368">
      <w:pPr>
        <w:pStyle w:val="ListParagraph"/>
        <w:numPr>
          <w:ilvl w:val="0"/>
          <w:numId w:val="12"/>
        </w:numPr>
      </w:pPr>
      <w:r>
        <w:t>Vroegtijdige mobilisatie van patiënten door middel van cardiovasculaire monitoring (vitale parameters/spirometrie – opbouwend bed/kamer activiteiten, aerobic oefeningen – gericht op de functionele status om te laten opvolgen door thuiszorg – ontslag.</w:t>
      </w:r>
    </w:p>
    <w:p w14:paraId="24C8A627" w14:textId="77777777" w:rsidR="00334368" w:rsidRDefault="00334368" w:rsidP="00334368">
      <w:pPr>
        <w:pStyle w:val="ListParagraph"/>
        <w:numPr>
          <w:ilvl w:val="0"/>
          <w:numId w:val="12"/>
        </w:numPr>
      </w:pPr>
      <w:r>
        <w:t xml:space="preserve">Voorbereiden van thuiszorg/thuisherstel plan (opvolging van op afstand voor geïsoleerde patiënten met toegang tot online hulpmiddelen voor fysieke/pulmonaire oefeningen) </w:t>
      </w:r>
    </w:p>
    <w:p w14:paraId="409AF1B2" w14:textId="77777777" w:rsidR="00334368" w:rsidRDefault="00334368" w:rsidP="00334368">
      <w:pPr>
        <w:pStyle w:val="ListParagraph"/>
        <w:numPr>
          <w:ilvl w:val="0"/>
          <w:numId w:val="12"/>
        </w:numPr>
      </w:pPr>
      <w:r>
        <w:t xml:space="preserve">Palliatieve zorgen: comfort zorg, pijn management en toezicht voor terminale patiënten. </w:t>
      </w:r>
    </w:p>
    <w:p w14:paraId="1337171A" w14:textId="77777777" w:rsidR="00334368" w:rsidRPr="00334368" w:rsidRDefault="00334368" w:rsidP="00334368">
      <w:pPr>
        <w:rPr>
          <w:b/>
        </w:rPr>
      </w:pPr>
      <w:r w:rsidRPr="00334368">
        <w:rPr>
          <w:b/>
        </w:rPr>
        <w:t xml:space="preserve">Materiaal/ruimte </w:t>
      </w:r>
    </w:p>
    <w:p w14:paraId="437E0754" w14:textId="77777777" w:rsidR="00334368" w:rsidRDefault="00334368" w:rsidP="00334368">
      <w:pPr>
        <w:pStyle w:val="ListParagraph"/>
        <w:numPr>
          <w:ilvl w:val="0"/>
          <w:numId w:val="12"/>
        </w:numPr>
      </w:pPr>
      <w:r>
        <w:t xml:space="preserve">Lijst van fysiotherapie materiaal met een focus op mobiliteit (looprek, rolstoel, glijbord, …) </w:t>
      </w:r>
    </w:p>
    <w:p w14:paraId="54EBF4E9" w14:textId="77777777" w:rsidR="00334368" w:rsidRDefault="00334368" w:rsidP="00334368">
      <w:pPr>
        <w:pStyle w:val="ListParagraph"/>
        <w:numPr>
          <w:ilvl w:val="0"/>
          <w:numId w:val="12"/>
        </w:numPr>
      </w:pPr>
      <w:r>
        <w:t xml:space="preserve">Monitoring materiaal nodig – bloeddrukmeter, saturatiemeter, stethoscoop </w:t>
      </w:r>
    </w:p>
    <w:p w14:paraId="7B1F6ED9" w14:textId="77777777" w:rsidR="00334368" w:rsidRDefault="00334368" w:rsidP="00334368">
      <w:pPr>
        <w:pStyle w:val="ListParagraph"/>
        <w:numPr>
          <w:ilvl w:val="0"/>
          <w:numId w:val="12"/>
        </w:numPr>
      </w:pPr>
      <w:r>
        <w:t>IPC kit voor fysiotherapeuten en hun activiteiten</w:t>
      </w:r>
    </w:p>
    <w:p w14:paraId="7FEC83B9" w14:textId="77777777" w:rsidR="00334368" w:rsidRDefault="00334368" w:rsidP="00334368">
      <w:pPr>
        <w:pStyle w:val="ListParagraph"/>
        <w:numPr>
          <w:ilvl w:val="0"/>
          <w:numId w:val="12"/>
        </w:numPr>
      </w:pPr>
      <w:r>
        <w:t xml:space="preserve">Bedside verzorging volgens de maximale isolatie maatregelen </w:t>
      </w:r>
    </w:p>
    <w:p w14:paraId="2F864B04" w14:textId="77777777" w:rsidR="00334368" w:rsidRPr="00334368" w:rsidRDefault="00334368" w:rsidP="00334368">
      <w:pPr>
        <w:rPr>
          <w:b/>
        </w:rPr>
      </w:pPr>
      <w:r w:rsidRPr="00334368">
        <w:rPr>
          <w:b/>
        </w:rPr>
        <w:t xml:space="preserve">Personeel </w:t>
      </w:r>
    </w:p>
    <w:p w14:paraId="4DF8A734" w14:textId="77777777" w:rsidR="00334368" w:rsidRDefault="00334368" w:rsidP="00334368">
      <w:pPr>
        <w:pStyle w:val="ListParagraph"/>
        <w:numPr>
          <w:ilvl w:val="0"/>
          <w:numId w:val="12"/>
        </w:numPr>
      </w:pPr>
      <w:r>
        <w:t xml:space="preserve">1 fysiotherapeut per 5 intensieve zorgen bedden </w:t>
      </w:r>
    </w:p>
    <w:p w14:paraId="57334C0F" w14:textId="77777777" w:rsidR="00334368" w:rsidRDefault="00334368" w:rsidP="00334368">
      <w:pPr>
        <w:pStyle w:val="ListParagraph"/>
        <w:numPr>
          <w:ilvl w:val="0"/>
          <w:numId w:val="12"/>
        </w:numPr>
      </w:pPr>
      <w:r>
        <w:t xml:space="preserve">1 fysiotherapeut per 10 opname bedden </w:t>
      </w:r>
    </w:p>
    <w:p w14:paraId="65F9B0F1" w14:textId="77777777" w:rsidR="00334368" w:rsidRDefault="00334368" w:rsidP="00334368">
      <w:pPr>
        <w:pStyle w:val="ListParagraph"/>
        <w:numPr>
          <w:ilvl w:val="0"/>
          <w:numId w:val="12"/>
        </w:numPr>
      </w:pPr>
      <w:r>
        <w:t>Bachelor diploma in fysiotherapie (of gelijkwaardig Europees diploma) met 2 jaar professionele ervaring waarvan 6 maanden op intensieve/kritieke zorgen</w:t>
      </w:r>
    </w:p>
    <w:p w14:paraId="3705F10E" w14:textId="77777777" w:rsidR="00334368" w:rsidRPr="00A602D8" w:rsidRDefault="00334368" w:rsidP="00334368">
      <w:pPr>
        <w:rPr>
          <w:b/>
        </w:rPr>
      </w:pPr>
      <w:r w:rsidRPr="00A602D8">
        <w:rPr>
          <w:b/>
        </w:rPr>
        <w:t xml:space="preserve">Uitkomstmaatregelen en opname/ontslag criteria </w:t>
      </w:r>
    </w:p>
    <w:p w14:paraId="79FD8850" w14:textId="77777777" w:rsidR="00334368" w:rsidRDefault="00334368" w:rsidP="00334368">
      <w:pPr>
        <w:pStyle w:val="ListParagraph"/>
        <w:numPr>
          <w:ilvl w:val="0"/>
          <w:numId w:val="12"/>
        </w:numPr>
      </w:pPr>
      <w:r>
        <w:t>In overleg met het medisch personeel en meer specifiek voor fysiotherapie</w:t>
      </w:r>
    </w:p>
    <w:p w14:paraId="0E636A4A" w14:textId="77777777" w:rsidR="00334368" w:rsidRDefault="00334368" w:rsidP="00334368">
      <w:pPr>
        <w:pStyle w:val="ListParagraph"/>
        <w:numPr>
          <w:ilvl w:val="1"/>
          <w:numId w:val="12"/>
        </w:numPr>
      </w:pPr>
      <w:r>
        <w:t xml:space="preserve">Evolutie van functionele capaciteit van de patiënt </w:t>
      </w:r>
    </w:p>
    <w:p w14:paraId="16F14ADD" w14:textId="77777777" w:rsidR="00334368" w:rsidRDefault="00334368" w:rsidP="00334368">
      <w:pPr>
        <w:pStyle w:val="ListParagraph"/>
        <w:numPr>
          <w:ilvl w:val="1"/>
          <w:numId w:val="12"/>
        </w:numPr>
      </w:pPr>
      <w:r>
        <w:t>Opvolging van de mate van desaturatie tijden fysieke inspanning</w:t>
      </w:r>
    </w:p>
    <w:p w14:paraId="41D1B9AE" w14:textId="77777777" w:rsidR="00334368" w:rsidRPr="00A602D8" w:rsidRDefault="00334368" w:rsidP="00334368">
      <w:pPr>
        <w:rPr>
          <w:b/>
        </w:rPr>
      </w:pPr>
      <w:r w:rsidRPr="00A602D8">
        <w:rPr>
          <w:b/>
        </w:rPr>
        <w:t>Ter informatie</w:t>
      </w:r>
    </w:p>
    <w:p w14:paraId="25CD274C" w14:textId="77777777" w:rsidR="005504F4" w:rsidRPr="00174054" w:rsidRDefault="00174054" w:rsidP="00334368">
      <w:r>
        <w:object w:dxaOrig="1508" w:dyaOrig="984" w14:anchorId="2327C9F9">
          <v:shape id="_x0000_i1029" type="#_x0000_t75" style="width:75.75pt;height:48.9pt" o:ole="">
            <v:imagedata r:id="rId22" o:title=""/>
          </v:shape>
          <o:OLEObject Type="Embed" ProgID="AcroExch.Document.DC" ShapeID="_x0000_i1029" DrawAspect="Icon" ObjectID="_1647682533" r:id="rId23"/>
        </w:object>
      </w:r>
      <w:r>
        <w:t xml:space="preserve"> </w:t>
      </w:r>
      <w:r w:rsidR="00D33A95">
        <w:t xml:space="preserve"> </w:t>
      </w:r>
    </w:p>
    <w:p w14:paraId="0F2A3436" w14:textId="77777777" w:rsidR="00AF4B24" w:rsidRDefault="00AF4B24">
      <w:pPr>
        <w:rPr>
          <w:rFonts w:asciiTheme="majorHAnsi" w:eastAsiaTheme="majorEastAsia" w:hAnsiTheme="majorHAnsi" w:cstheme="majorBidi"/>
          <w:color w:val="2F5496" w:themeColor="accent1" w:themeShade="BF"/>
          <w:sz w:val="26"/>
          <w:szCs w:val="26"/>
        </w:rPr>
      </w:pPr>
      <w:r>
        <w:br w:type="page"/>
      </w:r>
    </w:p>
    <w:p w14:paraId="4A695557" w14:textId="78632909" w:rsidR="00E0023C" w:rsidRDefault="008B30A8" w:rsidP="00E0023C">
      <w:pPr>
        <w:pStyle w:val="Heading2"/>
      </w:pPr>
      <w:bookmarkStart w:id="20" w:name="_Toc36808670"/>
      <w:r>
        <w:lastRenderedPageBreak/>
        <w:t xml:space="preserve">Annex 3: </w:t>
      </w:r>
      <w:r w:rsidR="00E0023C">
        <w:t>Aanbevelingen voor psychosociale ondersteuning</w:t>
      </w:r>
      <w:bookmarkEnd w:id="20"/>
    </w:p>
    <w:p w14:paraId="40F7F548" w14:textId="2BABC9B5" w:rsidR="00F63BF4" w:rsidRDefault="00D33A95" w:rsidP="00F63BF4">
      <w:r>
        <w:t>Voor personeel: doorverwijzen naar de ondersteuning die wordt georganiseerd vanuit de overheid (arts van personeelsdienst in het ziekenhui</w:t>
      </w:r>
      <w:r w:rsidR="00CE6E40">
        <w:t xml:space="preserve">s en online voor andere centra). Ook artsen zonder grenzen kan hiervoor gecontacteerd worden. </w:t>
      </w:r>
    </w:p>
    <w:p w14:paraId="7865E869" w14:textId="3EE87196" w:rsidR="00F63BF4" w:rsidRDefault="00F63BF4" w:rsidP="00F63BF4">
      <w:r>
        <w:t>Voo</w:t>
      </w:r>
      <w:r w:rsidR="00AF4B24">
        <w:t xml:space="preserve">r patiënten: </w:t>
      </w:r>
    </w:p>
    <w:p w14:paraId="765A5D82" w14:textId="223578AC" w:rsidR="00AF4B24" w:rsidRPr="00AF4B24" w:rsidRDefault="00AF4B24" w:rsidP="00F63BF4">
      <w:pPr>
        <w:rPr>
          <w:b/>
        </w:rPr>
      </w:pPr>
      <w:r>
        <w:rPr>
          <w:b/>
        </w:rPr>
        <w:object w:dxaOrig="1531" w:dyaOrig="990" w14:anchorId="03C23226">
          <v:shape id="_x0000_i1030" type="#_x0000_t75" style="width:76.3pt;height:49.45pt" o:ole="">
            <v:imagedata r:id="rId24" o:title=""/>
          </v:shape>
          <o:OLEObject Type="Embed" ProgID="Word.Document.12" ShapeID="_x0000_i1030" DrawAspect="Icon" ObjectID="_1647682534" r:id="rId25">
            <o:FieldCodes>\s</o:FieldCodes>
          </o:OLEObject>
        </w:object>
      </w:r>
      <w:r>
        <w:rPr>
          <w:b/>
        </w:rPr>
        <w:object w:dxaOrig="1531" w:dyaOrig="990" w14:anchorId="4C0AA143">
          <v:shape id="_x0000_i1031" type="#_x0000_t75" style="width:76.3pt;height:49.45pt" o:ole="">
            <v:imagedata r:id="rId26" o:title=""/>
          </v:shape>
          <o:OLEObject Type="Embed" ProgID="Word.Document.12" ShapeID="_x0000_i1031" DrawAspect="Icon" ObjectID="_1647682535" r:id="rId27">
            <o:FieldCodes>\s</o:FieldCodes>
          </o:OLEObject>
        </w:object>
      </w:r>
      <w:r>
        <w:rPr>
          <w:b/>
        </w:rPr>
        <w:object w:dxaOrig="1531" w:dyaOrig="990" w14:anchorId="4ED96FCA">
          <v:shape id="_x0000_i1032" type="#_x0000_t75" style="width:76.3pt;height:49.45pt" o:ole="">
            <v:imagedata r:id="rId28" o:title=""/>
          </v:shape>
          <o:OLEObject Type="Embed" ProgID="Word.Document.12" ShapeID="_x0000_i1032" DrawAspect="Icon" ObjectID="_1647682536" r:id="rId29">
            <o:FieldCodes>\s</o:FieldCodes>
          </o:OLEObject>
        </w:object>
      </w:r>
    </w:p>
    <w:p w14:paraId="6121AB7F" w14:textId="77777777" w:rsidR="00AF4B24" w:rsidRDefault="00AF4B24" w:rsidP="00E0023C">
      <w:pPr>
        <w:pStyle w:val="Heading2"/>
      </w:pPr>
    </w:p>
    <w:p w14:paraId="559B3A24" w14:textId="4B43C9FE" w:rsidR="00E0023C" w:rsidRDefault="008B30A8" w:rsidP="00E0023C">
      <w:pPr>
        <w:pStyle w:val="Heading2"/>
      </w:pPr>
      <w:bookmarkStart w:id="21" w:name="_Toc36808671"/>
      <w:r>
        <w:t xml:space="preserve">Annex 4: </w:t>
      </w:r>
      <w:r w:rsidR="00E0023C">
        <w:t>Aanbevelingen voor palliatieve zorg</w:t>
      </w:r>
      <w:bookmarkEnd w:id="21"/>
    </w:p>
    <w:p w14:paraId="3F12527E" w14:textId="77777777" w:rsidR="00701B33" w:rsidRDefault="00701B33" w:rsidP="00701B33">
      <w:pPr>
        <w:pStyle w:val="ListParagraph"/>
        <w:numPr>
          <w:ilvl w:val="0"/>
          <w:numId w:val="3"/>
        </w:numPr>
      </w:pPr>
      <w:r>
        <w:t xml:space="preserve">Voor vragen: </w:t>
      </w:r>
      <w:hyperlink r:id="rId30" w:tgtFrame="_blank" w:history="1">
        <w:r>
          <w:rPr>
            <w:rStyle w:val="Hyperlink"/>
            <w:sz w:val="15"/>
            <w:szCs w:val="15"/>
          </w:rPr>
          <w:t>corona@palliatief.be</w:t>
        </w:r>
      </w:hyperlink>
    </w:p>
    <w:p w14:paraId="3CF37654" w14:textId="77777777" w:rsidR="00701B33" w:rsidRDefault="00701B33" w:rsidP="00701B33">
      <w:pPr>
        <w:pStyle w:val="ListParagraph"/>
        <w:numPr>
          <w:ilvl w:val="0"/>
          <w:numId w:val="3"/>
        </w:numPr>
      </w:pPr>
      <w:r>
        <w:t xml:space="preserve">Medewerkers van de palliatieve dienst kunnen nog steeds een bezoek doen maar een telefonisch consult wordt aangeraden </w:t>
      </w:r>
      <w:r>
        <w:br/>
        <w:t xml:space="preserve">=&gt; Proberen garanderen dat patiënten voor palliatieve zorg voordien al een consultatie gehad hebben met een palliatieve medewerker om zo een aanspreekpunt te hebben voor eventuele vragen. </w:t>
      </w:r>
    </w:p>
    <w:p w14:paraId="630F4416" w14:textId="77777777" w:rsidR="00701B33" w:rsidRDefault="00701B33" w:rsidP="00701B33">
      <w:pPr>
        <w:pStyle w:val="ListParagraph"/>
        <w:numPr>
          <w:ilvl w:val="0"/>
          <w:numId w:val="3"/>
        </w:numPr>
      </w:pPr>
      <w:r>
        <w:t xml:space="preserve">Richtlijnen voor protocollen kunnen gevonden worden op </w:t>
      </w:r>
      <w:hyperlink r:id="rId31" w:history="1">
        <w:r w:rsidRPr="006010E7">
          <w:rPr>
            <w:rStyle w:val="Hyperlink"/>
          </w:rPr>
          <w:t>www.pallialine.be</w:t>
        </w:r>
      </w:hyperlink>
    </w:p>
    <w:p w14:paraId="5BB3FC72" w14:textId="77777777" w:rsidR="00D731E8" w:rsidRDefault="00701B33" w:rsidP="00D731E8">
      <w:pPr>
        <w:pStyle w:val="ListParagraph"/>
        <w:numPr>
          <w:ilvl w:val="0"/>
          <w:numId w:val="3"/>
        </w:numPr>
      </w:pPr>
      <w:r>
        <w:t xml:space="preserve">Volgend document is gemaakt door het palliatief netwerk om samen met </w:t>
      </w:r>
      <w:r>
        <w:br/>
        <w:t xml:space="preserve">woon-zorgcentrum bewoners te beslissen/na te denken over palliatieve zorg na COVID-19 infectie. </w:t>
      </w:r>
      <w:r>
        <w:br/>
      </w:r>
      <w:r w:rsidR="005504F4">
        <w:object w:dxaOrig="1508" w:dyaOrig="984" w14:anchorId="487C2568">
          <v:shape id="_x0000_i1033" type="#_x0000_t75" style="width:75.75pt;height:48.9pt" o:ole="">
            <v:imagedata r:id="rId32" o:title=""/>
          </v:shape>
          <o:OLEObject Type="Embed" ProgID="AcroExch.Document.DC" ShapeID="_x0000_i1033" DrawAspect="Icon" ObjectID="_1647682537" r:id="rId33"/>
        </w:object>
      </w:r>
    </w:p>
    <w:sectPr w:rsidR="00D731E8" w:rsidSect="004C5AD6">
      <w:footerReference w:type="default" r:id="rId34"/>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F273D6" w14:textId="77777777" w:rsidR="00331BFE" w:rsidRDefault="00331BFE" w:rsidP="0083426B">
      <w:pPr>
        <w:spacing w:after="0" w:line="240" w:lineRule="auto"/>
      </w:pPr>
      <w:r>
        <w:separator/>
      </w:r>
    </w:p>
  </w:endnote>
  <w:endnote w:type="continuationSeparator" w:id="0">
    <w:p w14:paraId="02DCC661" w14:textId="77777777" w:rsidR="00331BFE" w:rsidRDefault="00331BFE" w:rsidP="00834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74046"/>
      <w:docPartObj>
        <w:docPartGallery w:val="Page Numbers (Bottom of Page)"/>
        <w:docPartUnique/>
      </w:docPartObj>
    </w:sdtPr>
    <w:sdtEndPr>
      <w:rPr>
        <w:noProof/>
      </w:rPr>
    </w:sdtEndPr>
    <w:sdtContent>
      <w:p w14:paraId="1E99E2A3" w14:textId="77777777" w:rsidR="004C5AD6" w:rsidRDefault="004C5AD6">
        <w:pPr>
          <w:pStyle w:val="Footer"/>
          <w:rPr>
            <w:noProof/>
          </w:rPr>
        </w:pPr>
        <w:r>
          <w:fldChar w:fldCharType="begin"/>
        </w:r>
        <w:r>
          <w:instrText xml:space="preserve"> PAGE   \* MERGEFORMAT </w:instrText>
        </w:r>
        <w:r>
          <w:fldChar w:fldCharType="separate"/>
        </w:r>
        <w:r w:rsidR="00E12CA1">
          <w:rPr>
            <w:noProof/>
          </w:rPr>
          <w:t>1</w:t>
        </w:r>
        <w:r>
          <w:rPr>
            <w:noProof/>
          </w:rPr>
          <w:fldChar w:fldCharType="end"/>
        </w:r>
      </w:p>
      <w:sdt>
        <w:sdtPr>
          <w:rPr>
            <w:sz w:val="20"/>
          </w:rPr>
          <w:id w:val="-431593534"/>
          <w:docPartObj>
            <w:docPartGallery w:val="Page Numbers (Bottom of Page)"/>
            <w:docPartUnique/>
          </w:docPartObj>
        </w:sdtPr>
        <w:sdtEndPr>
          <w:rPr>
            <w:noProof/>
            <w:sz w:val="18"/>
            <w:szCs w:val="20"/>
          </w:rPr>
        </w:sdtEndPr>
        <w:sdtContent>
          <w:p w14:paraId="74BA0103" w14:textId="3227977C" w:rsidR="004C5AD6" w:rsidRPr="004C5AD6" w:rsidRDefault="004C5AD6" w:rsidP="004C5AD6">
            <w:pPr>
              <w:pStyle w:val="Footer"/>
              <w:ind w:firstLine="2124"/>
              <w:rPr>
                <w:noProof/>
                <w:sz w:val="18"/>
                <w:szCs w:val="20"/>
              </w:rPr>
            </w:pPr>
            <w:r w:rsidRPr="004C5AD6">
              <w:rPr>
                <w:noProof/>
                <w:sz w:val="18"/>
                <w:szCs w:val="20"/>
              </w:rPr>
              <w:t xml:space="preserve">Artsen Zonder Grenzen – Praktische </w:t>
            </w:r>
            <w:r>
              <w:rPr>
                <w:noProof/>
                <w:sz w:val="18"/>
                <w:szCs w:val="20"/>
              </w:rPr>
              <w:t>aanbevelingen Schakel</w:t>
            </w:r>
            <w:r w:rsidRPr="004C5AD6">
              <w:rPr>
                <w:noProof/>
                <w:sz w:val="18"/>
                <w:szCs w:val="20"/>
              </w:rPr>
              <w:t>zorgcentra</w:t>
            </w:r>
            <w:r w:rsidR="00904BBF">
              <w:rPr>
                <w:noProof/>
                <w:sz w:val="18"/>
                <w:szCs w:val="20"/>
              </w:rPr>
              <w:t xml:space="preserve"> v7 – 6</w:t>
            </w:r>
            <w:r w:rsidRPr="004C5AD6">
              <w:rPr>
                <w:noProof/>
                <w:sz w:val="18"/>
                <w:szCs w:val="20"/>
              </w:rPr>
              <w:t xml:space="preserve"> april 2020</w:t>
            </w:r>
          </w:p>
        </w:sdtContent>
      </w:sdt>
      <w:p w14:paraId="6C83FB8D" w14:textId="10983812" w:rsidR="004C5AD6" w:rsidRDefault="00331BFE">
        <w:pPr>
          <w:pStyle w:val="Footer"/>
        </w:pPr>
      </w:p>
    </w:sdtContent>
  </w:sdt>
  <w:p w14:paraId="52DCAD0B" w14:textId="77777777" w:rsidR="004C5AD6" w:rsidRDefault="004C5A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AF0AB2" w14:textId="77777777" w:rsidR="00331BFE" w:rsidRDefault="00331BFE" w:rsidP="0083426B">
      <w:pPr>
        <w:spacing w:after="0" w:line="240" w:lineRule="auto"/>
      </w:pPr>
      <w:r>
        <w:separator/>
      </w:r>
    </w:p>
  </w:footnote>
  <w:footnote w:type="continuationSeparator" w:id="0">
    <w:p w14:paraId="093467F6" w14:textId="77777777" w:rsidR="00331BFE" w:rsidRDefault="00331BFE" w:rsidP="0083426B">
      <w:pPr>
        <w:spacing w:after="0" w:line="240" w:lineRule="auto"/>
      </w:pPr>
      <w:r>
        <w:continuationSeparator/>
      </w:r>
    </w:p>
  </w:footnote>
  <w:footnote w:id="1">
    <w:p w14:paraId="129AA87B" w14:textId="77777777" w:rsidR="0083426B" w:rsidRDefault="0083426B">
      <w:pPr>
        <w:pStyle w:val="FootnoteText"/>
        <w:rPr>
          <w:lang w:val="fr-BE"/>
        </w:rPr>
      </w:pPr>
      <w:r>
        <w:rPr>
          <w:rStyle w:val="FootnoteReference"/>
        </w:rPr>
        <w:footnoteRef/>
      </w:r>
      <w:r>
        <w:t xml:space="preserve"> </w:t>
      </w:r>
      <w:proofErr w:type="spellStart"/>
      <w:r>
        <w:rPr>
          <w:lang w:val="fr-BE"/>
        </w:rPr>
        <w:t>Verlies</w:t>
      </w:r>
      <w:proofErr w:type="spellEnd"/>
      <w:r>
        <w:rPr>
          <w:lang w:val="fr-BE"/>
        </w:rPr>
        <w:t xml:space="preserve"> van autonomie </w:t>
      </w:r>
      <w:proofErr w:type="spellStart"/>
      <w:r>
        <w:rPr>
          <w:lang w:val="fr-BE"/>
        </w:rPr>
        <w:t>door</w:t>
      </w:r>
      <w:proofErr w:type="spellEnd"/>
      <w:r>
        <w:rPr>
          <w:lang w:val="fr-BE"/>
        </w:rPr>
        <w:t xml:space="preserve">: </w:t>
      </w:r>
    </w:p>
    <w:p w14:paraId="523E4043" w14:textId="77777777" w:rsidR="0083426B" w:rsidRPr="0083426B" w:rsidRDefault="0083426B" w:rsidP="0083426B">
      <w:pPr>
        <w:pStyle w:val="FootnoteText"/>
        <w:numPr>
          <w:ilvl w:val="0"/>
          <w:numId w:val="6"/>
        </w:numPr>
      </w:pPr>
      <w:r>
        <w:t>Verminderde c</w:t>
      </w:r>
      <w:r w:rsidRPr="0083426B">
        <w:t xml:space="preserve">onditionering (minder inspanningscapaciteit, verminderde kracht in de ledematen) </w:t>
      </w:r>
    </w:p>
    <w:p w14:paraId="3934326A" w14:textId="77777777" w:rsidR="0083426B" w:rsidRPr="0083426B" w:rsidRDefault="0083426B" w:rsidP="0083426B">
      <w:pPr>
        <w:pStyle w:val="FootnoteText"/>
        <w:numPr>
          <w:ilvl w:val="0"/>
          <w:numId w:val="6"/>
        </w:numPr>
      </w:pPr>
      <w:r>
        <w:t xml:space="preserve">Onvoldoende zelfredzaam (verminderde mobiliteit, verminderd cognitief functioneren)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21A7"/>
    <w:multiLevelType w:val="hybridMultilevel"/>
    <w:tmpl w:val="42041FFC"/>
    <w:lvl w:ilvl="0" w:tplc="C6A8B04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9F4775"/>
    <w:multiLevelType w:val="hybridMultilevel"/>
    <w:tmpl w:val="EE5271AE"/>
    <w:lvl w:ilvl="0" w:tplc="911088D6">
      <w:start w:val="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8252621"/>
    <w:multiLevelType w:val="hybridMultilevel"/>
    <w:tmpl w:val="1C4A8D8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099F42DC"/>
    <w:multiLevelType w:val="hybridMultilevel"/>
    <w:tmpl w:val="4CE09BB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0D5078A4"/>
    <w:multiLevelType w:val="hybridMultilevel"/>
    <w:tmpl w:val="1E8070E0"/>
    <w:lvl w:ilvl="0" w:tplc="BC66376C">
      <w:start w:val="1"/>
      <w:numFmt w:val="bullet"/>
      <w:lvlText w:val=""/>
      <w:lvlJc w:val="left"/>
      <w:pPr>
        <w:ind w:left="720" w:hanging="360"/>
      </w:pPr>
      <w:rPr>
        <w:rFonts w:ascii="Symbol" w:hAnsi="Symbol" w:hint="default"/>
      </w:rPr>
    </w:lvl>
    <w:lvl w:ilvl="1" w:tplc="B28A0E64">
      <w:start w:val="1"/>
      <w:numFmt w:val="bullet"/>
      <w:lvlText w:val="o"/>
      <w:lvlJc w:val="left"/>
      <w:pPr>
        <w:ind w:left="1440" w:hanging="360"/>
      </w:pPr>
      <w:rPr>
        <w:rFonts w:ascii="Courier New" w:hAnsi="Courier New" w:hint="default"/>
      </w:rPr>
    </w:lvl>
    <w:lvl w:ilvl="2" w:tplc="566835B4">
      <w:start w:val="1"/>
      <w:numFmt w:val="bullet"/>
      <w:lvlText w:val=""/>
      <w:lvlJc w:val="left"/>
      <w:pPr>
        <w:ind w:left="2160" w:hanging="360"/>
      </w:pPr>
      <w:rPr>
        <w:rFonts w:ascii="Wingdings" w:hAnsi="Wingdings" w:hint="default"/>
      </w:rPr>
    </w:lvl>
    <w:lvl w:ilvl="3" w:tplc="B91859E2">
      <w:start w:val="1"/>
      <w:numFmt w:val="bullet"/>
      <w:lvlText w:val=""/>
      <w:lvlJc w:val="left"/>
      <w:pPr>
        <w:ind w:left="2880" w:hanging="360"/>
      </w:pPr>
      <w:rPr>
        <w:rFonts w:ascii="Symbol" w:hAnsi="Symbol" w:hint="default"/>
      </w:rPr>
    </w:lvl>
    <w:lvl w:ilvl="4" w:tplc="AC805652">
      <w:start w:val="1"/>
      <w:numFmt w:val="bullet"/>
      <w:lvlText w:val="o"/>
      <w:lvlJc w:val="left"/>
      <w:pPr>
        <w:ind w:left="3600" w:hanging="360"/>
      </w:pPr>
      <w:rPr>
        <w:rFonts w:ascii="Courier New" w:hAnsi="Courier New" w:hint="default"/>
      </w:rPr>
    </w:lvl>
    <w:lvl w:ilvl="5" w:tplc="0054F868">
      <w:start w:val="1"/>
      <w:numFmt w:val="bullet"/>
      <w:lvlText w:val=""/>
      <w:lvlJc w:val="left"/>
      <w:pPr>
        <w:ind w:left="4320" w:hanging="360"/>
      </w:pPr>
      <w:rPr>
        <w:rFonts w:ascii="Wingdings" w:hAnsi="Wingdings" w:hint="default"/>
      </w:rPr>
    </w:lvl>
    <w:lvl w:ilvl="6" w:tplc="3B3A9E9A">
      <w:start w:val="1"/>
      <w:numFmt w:val="bullet"/>
      <w:lvlText w:val=""/>
      <w:lvlJc w:val="left"/>
      <w:pPr>
        <w:ind w:left="5040" w:hanging="360"/>
      </w:pPr>
      <w:rPr>
        <w:rFonts w:ascii="Symbol" w:hAnsi="Symbol" w:hint="default"/>
      </w:rPr>
    </w:lvl>
    <w:lvl w:ilvl="7" w:tplc="25F6AB6A">
      <w:start w:val="1"/>
      <w:numFmt w:val="bullet"/>
      <w:lvlText w:val="o"/>
      <w:lvlJc w:val="left"/>
      <w:pPr>
        <w:ind w:left="5760" w:hanging="360"/>
      </w:pPr>
      <w:rPr>
        <w:rFonts w:ascii="Courier New" w:hAnsi="Courier New" w:hint="default"/>
      </w:rPr>
    </w:lvl>
    <w:lvl w:ilvl="8" w:tplc="90EEA4EC">
      <w:start w:val="1"/>
      <w:numFmt w:val="bullet"/>
      <w:lvlText w:val=""/>
      <w:lvlJc w:val="left"/>
      <w:pPr>
        <w:ind w:left="6480" w:hanging="360"/>
      </w:pPr>
      <w:rPr>
        <w:rFonts w:ascii="Wingdings" w:hAnsi="Wingdings" w:hint="default"/>
      </w:rPr>
    </w:lvl>
  </w:abstractNum>
  <w:abstractNum w:abstractNumId="5">
    <w:nsid w:val="1D0E539B"/>
    <w:multiLevelType w:val="hybridMultilevel"/>
    <w:tmpl w:val="86200366"/>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2EAF33B6"/>
    <w:multiLevelType w:val="multilevel"/>
    <w:tmpl w:val="23A03B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4316CC7"/>
    <w:multiLevelType w:val="hybridMultilevel"/>
    <w:tmpl w:val="062C045E"/>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4C022403"/>
    <w:multiLevelType w:val="hybridMultilevel"/>
    <w:tmpl w:val="17E88D26"/>
    <w:lvl w:ilvl="0" w:tplc="FFFFFFF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50E34EC9"/>
    <w:multiLevelType w:val="hybridMultilevel"/>
    <w:tmpl w:val="79EA7F4C"/>
    <w:lvl w:ilvl="0" w:tplc="CF3846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47537E"/>
    <w:multiLevelType w:val="hybridMultilevel"/>
    <w:tmpl w:val="3C109B18"/>
    <w:lvl w:ilvl="0" w:tplc="BE80AE5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5DC930EB"/>
    <w:multiLevelType w:val="hybridMultilevel"/>
    <w:tmpl w:val="ED383A4C"/>
    <w:lvl w:ilvl="0" w:tplc="CAEA2FD2">
      <w:start w:val="1"/>
      <w:numFmt w:val="decimal"/>
      <w:lvlText w:val="%1."/>
      <w:lvlJc w:val="left"/>
      <w:pPr>
        <w:ind w:left="720" w:hanging="360"/>
      </w:pPr>
    </w:lvl>
    <w:lvl w:ilvl="1" w:tplc="F7A2A5AE">
      <w:start w:val="1"/>
      <w:numFmt w:val="lowerLetter"/>
      <w:lvlText w:val="%2."/>
      <w:lvlJc w:val="left"/>
      <w:pPr>
        <w:ind w:left="1440" w:hanging="360"/>
      </w:pPr>
    </w:lvl>
    <w:lvl w:ilvl="2" w:tplc="8B8C1436">
      <w:start w:val="1"/>
      <w:numFmt w:val="lowerRoman"/>
      <w:lvlText w:val="%3."/>
      <w:lvlJc w:val="right"/>
      <w:pPr>
        <w:ind w:left="2160" w:hanging="180"/>
      </w:pPr>
    </w:lvl>
    <w:lvl w:ilvl="3" w:tplc="B4E09CA2">
      <w:start w:val="1"/>
      <w:numFmt w:val="decimal"/>
      <w:lvlText w:val="%4."/>
      <w:lvlJc w:val="left"/>
      <w:pPr>
        <w:ind w:left="2880" w:hanging="360"/>
      </w:pPr>
    </w:lvl>
    <w:lvl w:ilvl="4" w:tplc="6944E9C4">
      <w:start w:val="1"/>
      <w:numFmt w:val="lowerLetter"/>
      <w:lvlText w:val="%5."/>
      <w:lvlJc w:val="left"/>
      <w:pPr>
        <w:ind w:left="3600" w:hanging="360"/>
      </w:pPr>
    </w:lvl>
    <w:lvl w:ilvl="5" w:tplc="B57AAC74">
      <w:start w:val="1"/>
      <w:numFmt w:val="lowerRoman"/>
      <w:lvlText w:val="%6."/>
      <w:lvlJc w:val="right"/>
      <w:pPr>
        <w:ind w:left="4320" w:hanging="180"/>
      </w:pPr>
    </w:lvl>
    <w:lvl w:ilvl="6" w:tplc="7D34B78C">
      <w:start w:val="1"/>
      <w:numFmt w:val="decimal"/>
      <w:lvlText w:val="%7."/>
      <w:lvlJc w:val="left"/>
      <w:pPr>
        <w:ind w:left="5040" w:hanging="360"/>
      </w:pPr>
    </w:lvl>
    <w:lvl w:ilvl="7" w:tplc="1EBC748A">
      <w:start w:val="1"/>
      <w:numFmt w:val="lowerLetter"/>
      <w:lvlText w:val="%8."/>
      <w:lvlJc w:val="left"/>
      <w:pPr>
        <w:ind w:left="5760" w:hanging="360"/>
      </w:pPr>
    </w:lvl>
    <w:lvl w:ilvl="8" w:tplc="6046E0EA">
      <w:start w:val="1"/>
      <w:numFmt w:val="lowerRoman"/>
      <w:lvlText w:val="%9."/>
      <w:lvlJc w:val="right"/>
      <w:pPr>
        <w:ind w:left="6480" w:hanging="180"/>
      </w:pPr>
    </w:lvl>
  </w:abstractNum>
  <w:abstractNum w:abstractNumId="12">
    <w:nsid w:val="61EF5362"/>
    <w:multiLevelType w:val="hybridMultilevel"/>
    <w:tmpl w:val="9E908D9A"/>
    <w:lvl w:ilvl="0" w:tplc="FFFFFFFF">
      <w:numFmt w:val="bullet"/>
      <w:lvlText w:val="-"/>
      <w:lvlJc w:val="left"/>
      <w:pPr>
        <w:ind w:left="720" w:hanging="360"/>
      </w:pPr>
      <w:rPr>
        <w:rFonts w:ascii="Calibri" w:hAnsi="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69326943"/>
    <w:multiLevelType w:val="hybridMultilevel"/>
    <w:tmpl w:val="38E869E8"/>
    <w:lvl w:ilvl="0" w:tplc="27C633EC">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2"/>
  </w:num>
  <w:num w:numId="4">
    <w:abstractNumId w:val="7"/>
  </w:num>
  <w:num w:numId="5">
    <w:abstractNumId w:val="2"/>
  </w:num>
  <w:num w:numId="6">
    <w:abstractNumId w:val="13"/>
  </w:num>
  <w:num w:numId="7">
    <w:abstractNumId w:val="3"/>
  </w:num>
  <w:num w:numId="8">
    <w:abstractNumId w:val="8"/>
  </w:num>
  <w:num w:numId="9">
    <w:abstractNumId w:val="5"/>
  </w:num>
  <w:num w:numId="10">
    <w:abstractNumId w:val="0"/>
  </w:num>
  <w:num w:numId="11">
    <w:abstractNumId w:val="10"/>
  </w:num>
  <w:num w:numId="12">
    <w:abstractNumId w:val="1"/>
  </w:num>
  <w:num w:numId="13">
    <w:abstractNumId w:val="9"/>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EF1"/>
    <w:rsid w:val="00002DD8"/>
    <w:rsid w:val="000257DF"/>
    <w:rsid w:val="00052FAA"/>
    <w:rsid w:val="000F3225"/>
    <w:rsid w:val="000F38DF"/>
    <w:rsid w:val="001027BC"/>
    <w:rsid w:val="00120360"/>
    <w:rsid w:val="001526E3"/>
    <w:rsid w:val="00167044"/>
    <w:rsid w:val="00174054"/>
    <w:rsid w:val="001867F2"/>
    <w:rsid w:val="001B3C25"/>
    <w:rsid w:val="001F5CB8"/>
    <w:rsid w:val="0021345C"/>
    <w:rsid w:val="00215AAA"/>
    <w:rsid w:val="002902E4"/>
    <w:rsid w:val="002B2A9E"/>
    <w:rsid w:val="002C3807"/>
    <w:rsid w:val="002D0CEA"/>
    <w:rsid w:val="00331BFE"/>
    <w:rsid w:val="00334368"/>
    <w:rsid w:val="003565CF"/>
    <w:rsid w:val="00363B76"/>
    <w:rsid w:val="003C1AF8"/>
    <w:rsid w:val="003C57D4"/>
    <w:rsid w:val="003F1CB8"/>
    <w:rsid w:val="004677EE"/>
    <w:rsid w:val="004A2F59"/>
    <w:rsid w:val="004C3EF1"/>
    <w:rsid w:val="004C5AD6"/>
    <w:rsid w:val="004E002D"/>
    <w:rsid w:val="004E0C6C"/>
    <w:rsid w:val="005504F4"/>
    <w:rsid w:val="005967AB"/>
    <w:rsid w:val="005F4405"/>
    <w:rsid w:val="00602511"/>
    <w:rsid w:val="00610D87"/>
    <w:rsid w:val="00631ED5"/>
    <w:rsid w:val="0064102A"/>
    <w:rsid w:val="00701B33"/>
    <w:rsid w:val="00713E3D"/>
    <w:rsid w:val="00714438"/>
    <w:rsid w:val="0073345E"/>
    <w:rsid w:val="00766F93"/>
    <w:rsid w:val="007C1787"/>
    <w:rsid w:val="007E390F"/>
    <w:rsid w:val="00805055"/>
    <w:rsid w:val="00810073"/>
    <w:rsid w:val="0081073C"/>
    <w:rsid w:val="00812B1D"/>
    <w:rsid w:val="008335D0"/>
    <w:rsid w:val="0083426B"/>
    <w:rsid w:val="00894404"/>
    <w:rsid w:val="008B30A8"/>
    <w:rsid w:val="008C71D3"/>
    <w:rsid w:val="008E7746"/>
    <w:rsid w:val="008F50DD"/>
    <w:rsid w:val="00904BBF"/>
    <w:rsid w:val="00911239"/>
    <w:rsid w:val="009E61D4"/>
    <w:rsid w:val="00A106AC"/>
    <w:rsid w:val="00A602D8"/>
    <w:rsid w:val="00A815AB"/>
    <w:rsid w:val="00AD2223"/>
    <w:rsid w:val="00AD28EA"/>
    <w:rsid w:val="00AF304A"/>
    <w:rsid w:val="00AF4B24"/>
    <w:rsid w:val="00B06897"/>
    <w:rsid w:val="00B445D9"/>
    <w:rsid w:val="00B714C4"/>
    <w:rsid w:val="00BD330A"/>
    <w:rsid w:val="00BF62FF"/>
    <w:rsid w:val="00C21DA8"/>
    <w:rsid w:val="00C321BB"/>
    <w:rsid w:val="00CE6E40"/>
    <w:rsid w:val="00D1120F"/>
    <w:rsid w:val="00D33A95"/>
    <w:rsid w:val="00D34D98"/>
    <w:rsid w:val="00D731E8"/>
    <w:rsid w:val="00D905E2"/>
    <w:rsid w:val="00DA12E8"/>
    <w:rsid w:val="00DB302B"/>
    <w:rsid w:val="00E0023C"/>
    <w:rsid w:val="00E0373F"/>
    <w:rsid w:val="00E12CA1"/>
    <w:rsid w:val="00E53805"/>
    <w:rsid w:val="00E57FE5"/>
    <w:rsid w:val="00EA05B8"/>
    <w:rsid w:val="00EB755B"/>
    <w:rsid w:val="00EF3038"/>
    <w:rsid w:val="00F132D2"/>
    <w:rsid w:val="00F566D0"/>
    <w:rsid w:val="00F63BF4"/>
    <w:rsid w:val="00FB2208"/>
    <w:rsid w:val="00FB4C91"/>
    <w:rsid w:val="00FE1274"/>
    <w:rsid w:val="019FE3F9"/>
    <w:rsid w:val="02018BA6"/>
    <w:rsid w:val="02434CCD"/>
    <w:rsid w:val="02E3198E"/>
    <w:rsid w:val="032C551B"/>
    <w:rsid w:val="0341436F"/>
    <w:rsid w:val="0499DE49"/>
    <w:rsid w:val="04BF2173"/>
    <w:rsid w:val="05121307"/>
    <w:rsid w:val="066EB308"/>
    <w:rsid w:val="078C9616"/>
    <w:rsid w:val="07CE652C"/>
    <w:rsid w:val="0A357DF6"/>
    <w:rsid w:val="0B7A8D32"/>
    <w:rsid w:val="0BD3FCAD"/>
    <w:rsid w:val="0DF5B995"/>
    <w:rsid w:val="0E0E1379"/>
    <w:rsid w:val="0E10F8FD"/>
    <w:rsid w:val="0E11392B"/>
    <w:rsid w:val="0E678E12"/>
    <w:rsid w:val="0FA8C732"/>
    <w:rsid w:val="0FD4B081"/>
    <w:rsid w:val="10118F1E"/>
    <w:rsid w:val="107B5D46"/>
    <w:rsid w:val="112B7818"/>
    <w:rsid w:val="1151976F"/>
    <w:rsid w:val="1202ADD1"/>
    <w:rsid w:val="12A405A1"/>
    <w:rsid w:val="12BF4D21"/>
    <w:rsid w:val="130E3007"/>
    <w:rsid w:val="15B60897"/>
    <w:rsid w:val="16AC426B"/>
    <w:rsid w:val="17863D4F"/>
    <w:rsid w:val="17C2BFF2"/>
    <w:rsid w:val="17F53117"/>
    <w:rsid w:val="185B9E24"/>
    <w:rsid w:val="188BAE61"/>
    <w:rsid w:val="18FD5D66"/>
    <w:rsid w:val="19B18116"/>
    <w:rsid w:val="1B23AABB"/>
    <w:rsid w:val="1BC82F17"/>
    <w:rsid w:val="1C1FF773"/>
    <w:rsid w:val="1C251A49"/>
    <w:rsid w:val="1C722E6C"/>
    <w:rsid w:val="1C790DAE"/>
    <w:rsid w:val="1D778503"/>
    <w:rsid w:val="1DAA53D0"/>
    <w:rsid w:val="1E5022AF"/>
    <w:rsid w:val="1EA48FA0"/>
    <w:rsid w:val="1ECA641D"/>
    <w:rsid w:val="1EDF43D5"/>
    <w:rsid w:val="1EEA1869"/>
    <w:rsid w:val="1F36974C"/>
    <w:rsid w:val="203A22B8"/>
    <w:rsid w:val="20BFCDBC"/>
    <w:rsid w:val="210FB7F5"/>
    <w:rsid w:val="21F744A7"/>
    <w:rsid w:val="22A5EAC7"/>
    <w:rsid w:val="22D780F3"/>
    <w:rsid w:val="23220F3F"/>
    <w:rsid w:val="2371EEEB"/>
    <w:rsid w:val="23732D66"/>
    <w:rsid w:val="23EE02BB"/>
    <w:rsid w:val="2428F710"/>
    <w:rsid w:val="24453AD3"/>
    <w:rsid w:val="247D2B2B"/>
    <w:rsid w:val="24A2E083"/>
    <w:rsid w:val="24B4A6FD"/>
    <w:rsid w:val="24BBCE16"/>
    <w:rsid w:val="24CBAE31"/>
    <w:rsid w:val="25382DDA"/>
    <w:rsid w:val="256A0205"/>
    <w:rsid w:val="26112A86"/>
    <w:rsid w:val="262D55D3"/>
    <w:rsid w:val="26645EA6"/>
    <w:rsid w:val="26E9A140"/>
    <w:rsid w:val="2782E28C"/>
    <w:rsid w:val="27B52D09"/>
    <w:rsid w:val="28089C48"/>
    <w:rsid w:val="2889462F"/>
    <w:rsid w:val="28DE3421"/>
    <w:rsid w:val="29127CDE"/>
    <w:rsid w:val="293C3564"/>
    <w:rsid w:val="2964DFC3"/>
    <w:rsid w:val="29897C5B"/>
    <w:rsid w:val="2A7CCFE6"/>
    <w:rsid w:val="2AF6B8E4"/>
    <w:rsid w:val="2B289979"/>
    <w:rsid w:val="2B3D95D7"/>
    <w:rsid w:val="2BAECF56"/>
    <w:rsid w:val="2BAFDE43"/>
    <w:rsid w:val="2BBD38A1"/>
    <w:rsid w:val="2C084DF9"/>
    <w:rsid w:val="2C0B4582"/>
    <w:rsid w:val="2D1A3AD4"/>
    <w:rsid w:val="2D27AF87"/>
    <w:rsid w:val="2D733B8D"/>
    <w:rsid w:val="2D7ECABF"/>
    <w:rsid w:val="2D8BAAFE"/>
    <w:rsid w:val="2E5F8FB2"/>
    <w:rsid w:val="2F245BAC"/>
    <w:rsid w:val="2FF2491B"/>
    <w:rsid w:val="3167E0D1"/>
    <w:rsid w:val="31F1AED9"/>
    <w:rsid w:val="324A3ABE"/>
    <w:rsid w:val="32CDC50A"/>
    <w:rsid w:val="32FDFAF8"/>
    <w:rsid w:val="3305994A"/>
    <w:rsid w:val="3337BB0D"/>
    <w:rsid w:val="33DB0DB6"/>
    <w:rsid w:val="34B4442A"/>
    <w:rsid w:val="358DCF4F"/>
    <w:rsid w:val="36474195"/>
    <w:rsid w:val="36D5E4B2"/>
    <w:rsid w:val="36FE3E34"/>
    <w:rsid w:val="371D983C"/>
    <w:rsid w:val="3810FE6C"/>
    <w:rsid w:val="38762152"/>
    <w:rsid w:val="3B3F7D64"/>
    <w:rsid w:val="3BBAC48F"/>
    <w:rsid w:val="3BCF8E41"/>
    <w:rsid w:val="3C444AE5"/>
    <w:rsid w:val="3D7D311A"/>
    <w:rsid w:val="3EE2CD28"/>
    <w:rsid w:val="3F682CFD"/>
    <w:rsid w:val="3F92089A"/>
    <w:rsid w:val="402549EA"/>
    <w:rsid w:val="40390F64"/>
    <w:rsid w:val="405BBC4B"/>
    <w:rsid w:val="40610375"/>
    <w:rsid w:val="418CFD0E"/>
    <w:rsid w:val="419F42C0"/>
    <w:rsid w:val="424C8273"/>
    <w:rsid w:val="42BEA7C2"/>
    <w:rsid w:val="43631720"/>
    <w:rsid w:val="436DB66E"/>
    <w:rsid w:val="44124270"/>
    <w:rsid w:val="446943E4"/>
    <w:rsid w:val="4500733A"/>
    <w:rsid w:val="46334DE3"/>
    <w:rsid w:val="470D6312"/>
    <w:rsid w:val="47689B21"/>
    <w:rsid w:val="488117B6"/>
    <w:rsid w:val="489CE7F1"/>
    <w:rsid w:val="4A092C96"/>
    <w:rsid w:val="4A6A16BD"/>
    <w:rsid w:val="4A793010"/>
    <w:rsid w:val="4AB89012"/>
    <w:rsid w:val="4CD05735"/>
    <w:rsid w:val="4CE0D453"/>
    <w:rsid w:val="4CFB7B88"/>
    <w:rsid w:val="4DA69532"/>
    <w:rsid w:val="4E5AA4A8"/>
    <w:rsid w:val="4EA3A283"/>
    <w:rsid w:val="4EBB50C1"/>
    <w:rsid w:val="4ECFCA82"/>
    <w:rsid w:val="4F48DEFC"/>
    <w:rsid w:val="4FBF6747"/>
    <w:rsid w:val="4FD3EFA8"/>
    <w:rsid w:val="502526D5"/>
    <w:rsid w:val="51235A1C"/>
    <w:rsid w:val="51B454F2"/>
    <w:rsid w:val="52F754F6"/>
    <w:rsid w:val="53E60912"/>
    <w:rsid w:val="5419F969"/>
    <w:rsid w:val="547477FD"/>
    <w:rsid w:val="5534792B"/>
    <w:rsid w:val="56850E69"/>
    <w:rsid w:val="570C1162"/>
    <w:rsid w:val="57A3120B"/>
    <w:rsid w:val="59BDAF09"/>
    <w:rsid w:val="59F5DA64"/>
    <w:rsid w:val="5A2A7574"/>
    <w:rsid w:val="5A4962A1"/>
    <w:rsid w:val="5B1199A8"/>
    <w:rsid w:val="5B9B4210"/>
    <w:rsid w:val="5C8D9245"/>
    <w:rsid w:val="5C968008"/>
    <w:rsid w:val="5D0658A2"/>
    <w:rsid w:val="5D1C894E"/>
    <w:rsid w:val="5DB69739"/>
    <w:rsid w:val="5DC536E0"/>
    <w:rsid w:val="5DE885CF"/>
    <w:rsid w:val="5E180275"/>
    <w:rsid w:val="5E5FB27B"/>
    <w:rsid w:val="5E87EBE2"/>
    <w:rsid w:val="5EFA8EDA"/>
    <w:rsid w:val="5F64C03C"/>
    <w:rsid w:val="5F9BB66A"/>
    <w:rsid w:val="5FE049DD"/>
    <w:rsid w:val="5FE7D629"/>
    <w:rsid w:val="5FF529E8"/>
    <w:rsid w:val="6020167B"/>
    <w:rsid w:val="605ADD42"/>
    <w:rsid w:val="606A5EA7"/>
    <w:rsid w:val="608A7695"/>
    <w:rsid w:val="60C5AB85"/>
    <w:rsid w:val="613C2F49"/>
    <w:rsid w:val="622F5BEA"/>
    <w:rsid w:val="623D9241"/>
    <w:rsid w:val="6282DBA7"/>
    <w:rsid w:val="63446FB5"/>
    <w:rsid w:val="63BCFF41"/>
    <w:rsid w:val="63D72E98"/>
    <w:rsid w:val="63FFDFBA"/>
    <w:rsid w:val="64693ADA"/>
    <w:rsid w:val="64B8CA69"/>
    <w:rsid w:val="6512207F"/>
    <w:rsid w:val="65B54949"/>
    <w:rsid w:val="66701C0B"/>
    <w:rsid w:val="6716C951"/>
    <w:rsid w:val="67760A0E"/>
    <w:rsid w:val="67C9BCE1"/>
    <w:rsid w:val="68197A6B"/>
    <w:rsid w:val="68212ADA"/>
    <w:rsid w:val="686AA9BD"/>
    <w:rsid w:val="689770B2"/>
    <w:rsid w:val="68D002F1"/>
    <w:rsid w:val="69202278"/>
    <w:rsid w:val="695C151E"/>
    <w:rsid w:val="69B4D141"/>
    <w:rsid w:val="69C48B95"/>
    <w:rsid w:val="6A475DE0"/>
    <w:rsid w:val="6A8331A2"/>
    <w:rsid w:val="6AA85498"/>
    <w:rsid w:val="6B505988"/>
    <w:rsid w:val="6BA73EDA"/>
    <w:rsid w:val="6CFF1C4C"/>
    <w:rsid w:val="6D884DE9"/>
    <w:rsid w:val="6E1BC7F7"/>
    <w:rsid w:val="6E31756A"/>
    <w:rsid w:val="6E836818"/>
    <w:rsid w:val="6F47C63F"/>
    <w:rsid w:val="6F8C6518"/>
    <w:rsid w:val="702982E4"/>
    <w:rsid w:val="7086ABF1"/>
    <w:rsid w:val="71CD0E79"/>
    <w:rsid w:val="729882FF"/>
    <w:rsid w:val="73A36A46"/>
    <w:rsid w:val="741C2F21"/>
    <w:rsid w:val="74A4899D"/>
    <w:rsid w:val="74BBFAD2"/>
    <w:rsid w:val="74EA76FC"/>
    <w:rsid w:val="75BEFC2A"/>
    <w:rsid w:val="762C061B"/>
    <w:rsid w:val="768CAA85"/>
    <w:rsid w:val="771765CA"/>
    <w:rsid w:val="77241A15"/>
    <w:rsid w:val="782C2F87"/>
    <w:rsid w:val="78AA60A6"/>
    <w:rsid w:val="790B42D5"/>
    <w:rsid w:val="796CB0B8"/>
    <w:rsid w:val="7A573585"/>
    <w:rsid w:val="7B0DF11C"/>
    <w:rsid w:val="7BADB257"/>
    <w:rsid w:val="7CB29298"/>
    <w:rsid w:val="7D73AFA8"/>
    <w:rsid w:val="7D9D3055"/>
    <w:rsid w:val="7DBD593C"/>
    <w:rsid w:val="7FD18D8F"/>
  </w:rsids>
  <m:mathPr>
    <m:mathFont m:val="Cambria Math"/>
    <m:brkBin m:val="before"/>
    <m:brkBinSub m:val="--"/>
    <m:smallFrac m:val="0"/>
    <m:dispDef/>
    <m:lMargin m:val="0"/>
    <m:rMargin m:val="0"/>
    <m:defJc m:val="centerGroup"/>
    <m:wrapIndent m:val="1440"/>
    <m:intLim m:val="subSup"/>
    <m:naryLim m:val="undOvr"/>
  </m:mathPr>
  <w:themeFontLang w:val="en-GB" w:eastAsia="nl-B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0A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3E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257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C3E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3EF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C3EF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F50DD"/>
    <w:pPr>
      <w:ind w:left="720"/>
      <w:contextualSpacing/>
    </w:pPr>
  </w:style>
  <w:style w:type="character" w:customStyle="1" w:styleId="Heading2Char">
    <w:name w:val="Heading 2 Char"/>
    <w:basedOn w:val="DefaultParagraphFont"/>
    <w:link w:val="Heading2"/>
    <w:uiPriority w:val="9"/>
    <w:rsid w:val="000257DF"/>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834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342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426B"/>
    <w:rPr>
      <w:sz w:val="20"/>
      <w:szCs w:val="20"/>
    </w:rPr>
  </w:style>
  <w:style w:type="character" w:styleId="FootnoteReference">
    <w:name w:val="footnote reference"/>
    <w:basedOn w:val="DefaultParagraphFont"/>
    <w:uiPriority w:val="99"/>
    <w:semiHidden/>
    <w:unhideWhenUsed/>
    <w:rsid w:val="0083426B"/>
    <w:rPr>
      <w:vertAlign w:val="superscript"/>
    </w:rPr>
  </w:style>
  <w:style w:type="paragraph" w:styleId="TOCHeading">
    <w:name w:val="TOC Heading"/>
    <w:basedOn w:val="Heading1"/>
    <w:next w:val="Normal"/>
    <w:uiPriority w:val="39"/>
    <w:unhideWhenUsed/>
    <w:qFormat/>
    <w:rsid w:val="00E0023C"/>
    <w:pPr>
      <w:outlineLvl w:val="9"/>
    </w:pPr>
    <w:rPr>
      <w:lang w:val="en-US"/>
    </w:rPr>
  </w:style>
  <w:style w:type="paragraph" w:styleId="TOC1">
    <w:name w:val="toc 1"/>
    <w:basedOn w:val="Normal"/>
    <w:next w:val="Normal"/>
    <w:autoRedefine/>
    <w:uiPriority w:val="39"/>
    <w:unhideWhenUsed/>
    <w:rsid w:val="00E0023C"/>
    <w:pPr>
      <w:spacing w:after="100"/>
    </w:pPr>
  </w:style>
  <w:style w:type="paragraph" w:styleId="TOC2">
    <w:name w:val="toc 2"/>
    <w:basedOn w:val="Normal"/>
    <w:next w:val="Normal"/>
    <w:autoRedefine/>
    <w:uiPriority w:val="39"/>
    <w:unhideWhenUsed/>
    <w:rsid w:val="00E0023C"/>
    <w:pPr>
      <w:spacing w:after="100"/>
      <w:ind w:left="220"/>
    </w:pPr>
  </w:style>
  <w:style w:type="character" w:styleId="Hyperlink">
    <w:name w:val="Hyperlink"/>
    <w:basedOn w:val="DefaultParagraphFont"/>
    <w:uiPriority w:val="99"/>
    <w:unhideWhenUsed/>
    <w:rsid w:val="00E0023C"/>
    <w:rPr>
      <w:color w:val="0563C1" w:themeColor="hyperlink"/>
      <w:u w:val="single"/>
    </w:rPr>
  </w:style>
  <w:style w:type="character" w:customStyle="1" w:styleId="UnresolvedMention1">
    <w:name w:val="Unresolved Mention1"/>
    <w:basedOn w:val="DefaultParagraphFont"/>
    <w:uiPriority w:val="99"/>
    <w:semiHidden/>
    <w:unhideWhenUsed/>
    <w:rsid w:val="001B3C25"/>
    <w:rPr>
      <w:color w:val="808080"/>
      <w:shd w:val="clear" w:color="auto" w:fill="E6E6E6"/>
    </w:rPr>
  </w:style>
  <w:style w:type="character" w:styleId="FollowedHyperlink">
    <w:name w:val="FollowedHyperlink"/>
    <w:basedOn w:val="DefaultParagraphFont"/>
    <w:uiPriority w:val="99"/>
    <w:semiHidden/>
    <w:unhideWhenUsed/>
    <w:rsid w:val="001B3C25"/>
    <w:rPr>
      <w:color w:val="954F72" w:themeColor="followedHyperlink"/>
      <w:u w:val="single"/>
    </w:rPr>
  </w:style>
  <w:style w:type="paragraph" w:styleId="BalloonText">
    <w:name w:val="Balloon Text"/>
    <w:basedOn w:val="Normal"/>
    <w:link w:val="BalloonTextChar"/>
    <w:uiPriority w:val="99"/>
    <w:semiHidden/>
    <w:unhideWhenUsed/>
    <w:rsid w:val="00363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B76"/>
    <w:rPr>
      <w:rFonts w:ascii="Tahoma" w:hAnsi="Tahoma" w:cs="Tahoma"/>
      <w:sz w:val="16"/>
      <w:szCs w:val="16"/>
    </w:rPr>
  </w:style>
  <w:style w:type="character" w:styleId="CommentReference">
    <w:name w:val="annotation reference"/>
    <w:basedOn w:val="DefaultParagraphFont"/>
    <w:uiPriority w:val="99"/>
    <w:semiHidden/>
    <w:unhideWhenUsed/>
    <w:rsid w:val="00363B76"/>
    <w:rPr>
      <w:sz w:val="16"/>
      <w:szCs w:val="16"/>
    </w:rPr>
  </w:style>
  <w:style w:type="paragraph" w:styleId="CommentText">
    <w:name w:val="annotation text"/>
    <w:basedOn w:val="Normal"/>
    <w:link w:val="CommentTextChar"/>
    <w:uiPriority w:val="99"/>
    <w:semiHidden/>
    <w:unhideWhenUsed/>
    <w:rsid w:val="00363B76"/>
    <w:pPr>
      <w:spacing w:line="240" w:lineRule="auto"/>
    </w:pPr>
    <w:rPr>
      <w:sz w:val="20"/>
      <w:szCs w:val="20"/>
    </w:rPr>
  </w:style>
  <w:style w:type="character" w:customStyle="1" w:styleId="CommentTextChar">
    <w:name w:val="Comment Text Char"/>
    <w:basedOn w:val="DefaultParagraphFont"/>
    <w:link w:val="CommentText"/>
    <w:uiPriority w:val="99"/>
    <w:semiHidden/>
    <w:rsid w:val="00363B76"/>
    <w:rPr>
      <w:sz w:val="20"/>
      <w:szCs w:val="20"/>
    </w:rPr>
  </w:style>
  <w:style w:type="paragraph" w:styleId="CommentSubject">
    <w:name w:val="annotation subject"/>
    <w:basedOn w:val="CommentText"/>
    <w:next w:val="CommentText"/>
    <w:link w:val="CommentSubjectChar"/>
    <w:uiPriority w:val="99"/>
    <w:semiHidden/>
    <w:unhideWhenUsed/>
    <w:rsid w:val="00363B76"/>
    <w:rPr>
      <w:b/>
      <w:bCs/>
    </w:rPr>
  </w:style>
  <w:style w:type="character" w:customStyle="1" w:styleId="CommentSubjectChar">
    <w:name w:val="Comment Subject Char"/>
    <w:basedOn w:val="CommentTextChar"/>
    <w:link w:val="CommentSubject"/>
    <w:uiPriority w:val="99"/>
    <w:semiHidden/>
    <w:rsid w:val="00363B76"/>
    <w:rPr>
      <w:b/>
      <w:bCs/>
      <w:sz w:val="20"/>
      <w:szCs w:val="20"/>
    </w:rPr>
  </w:style>
  <w:style w:type="paragraph" w:styleId="Header">
    <w:name w:val="header"/>
    <w:basedOn w:val="Normal"/>
    <w:link w:val="HeaderChar"/>
    <w:uiPriority w:val="99"/>
    <w:unhideWhenUsed/>
    <w:rsid w:val="004C5AD6"/>
    <w:pPr>
      <w:tabs>
        <w:tab w:val="center" w:pos="4703"/>
        <w:tab w:val="right" w:pos="9406"/>
      </w:tabs>
      <w:spacing w:after="0" w:line="240" w:lineRule="auto"/>
    </w:pPr>
  </w:style>
  <w:style w:type="character" w:customStyle="1" w:styleId="HeaderChar">
    <w:name w:val="Header Char"/>
    <w:basedOn w:val="DefaultParagraphFont"/>
    <w:link w:val="Header"/>
    <w:uiPriority w:val="99"/>
    <w:rsid w:val="004C5AD6"/>
  </w:style>
  <w:style w:type="paragraph" w:styleId="Footer">
    <w:name w:val="footer"/>
    <w:basedOn w:val="Normal"/>
    <w:link w:val="FooterChar"/>
    <w:uiPriority w:val="99"/>
    <w:unhideWhenUsed/>
    <w:rsid w:val="004C5AD6"/>
    <w:pPr>
      <w:tabs>
        <w:tab w:val="center" w:pos="4703"/>
        <w:tab w:val="right" w:pos="9406"/>
      </w:tabs>
      <w:spacing w:after="0" w:line="240" w:lineRule="auto"/>
    </w:pPr>
  </w:style>
  <w:style w:type="character" w:customStyle="1" w:styleId="FooterChar">
    <w:name w:val="Footer Char"/>
    <w:basedOn w:val="DefaultParagraphFont"/>
    <w:link w:val="Footer"/>
    <w:uiPriority w:val="99"/>
    <w:rsid w:val="004C5A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3E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257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C3E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3EF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C3EF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F50DD"/>
    <w:pPr>
      <w:ind w:left="720"/>
      <w:contextualSpacing/>
    </w:pPr>
  </w:style>
  <w:style w:type="character" w:customStyle="1" w:styleId="Heading2Char">
    <w:name w:val="Heading 2 Char"/>
    <w:basedOn w:val="DefaultParagraphFont"/>
    <w:link w:val="Heading2"/>
    <w:uiPriority w:val="9"/>
    <w:rsid w:val="000257DF"/>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834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342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426B"/>
    <w:rPr>
      <w:sz w:val="20"/>
      <w:szCs w:val="20"/>
    </w:rPr>
  </w:style>
  <w:style w:type="character" w:styleId="FootnoteReference">
    <w:name w:val="footnote reference"/>
    <w:basedOn w:val="DefaultParagraphFont"/>
    <w:uiPriority w:val="99"/>
    <w:semiHidden/>
    <w:unhideWhenUsed/>
    <w:rsid w:val="0083426B"/>
    <w:rPr>
      <w:vertAlign w:val="superscript"/>
    </w:rPr>
  </w:style>
  <w:style w:type="paragraph" w:styleId="TOCHeading">
    <w:name w:val="TOC Heading"/>
    <w:basedOn w:val="Heading1"/>
    <w:next w:val="Normal"/>
    <w:uiPriority w:val="39"/>
    <w:unhideWhenUsed/>
    <w:qFormat/>
    <w:rsid w:val="00E0023C"/>
    <w:pPr>
      <w:outlineLvl w:val="9"/>
    </w:pPr>
    <w:rPr>
      <w:lang w:val="en-US"/>
    </w:rPr>
  </w:style>
  <w:style w:type="paragraph" w:styleId="TOC1">
    <w:name w:val="toc 1"/>
    <w:basedOn w:val="Normal"/>
    <w:next w:val="Normal"/>
    <w:autoRedefine/>
    <w:uiPriority w:val="39"/>
    <w:unhideWhenUsed/>
    <w:rsid w:val="00E0023C"/>
    <w:pPr>
      <w:spacing w:after="100"/>
    </w:pPr>
  </w:style>
  <w:style w:type="paragraph" w:styleId="TOC2">
    <w:name w:val="toc 2"/>
    <w:basedOn w:val="Normal"/>
    <w:next w:val="Normal"/>
    <w:autoRedefine/>
    <w:uiPriority w:val="39"/>
    <w:unhideWhenUsed/>
    <w:rsid w:val="00E0023C"/>
    <w:pPr>
      <w:spacing w:after="100"/>
      <w:ind w:left="220"/>
    </w:pPr>
  </w:style>
  <w:style w:type="character" w:styleId="Hyperlink">
    <w:name w:val="Hyperlink"/>
    <w:basedOn w:val="DefaultParagraphFont"/>
    <w:uiPriority w:val="99"/>
    <w:unhideWhenUsed/>
    <w:rsid w:val="00E0023C"/>
    <w:rPr>
      <w:color w:val="0563C1" w:themeColor="hyperlink"/>
      <w:u w:val="single"/>
    </w:rPr>
  </w:style>
  <w:style w:type="character" w:customStyle="1" w:styleId="UnresolvedMention1">
    <w:name w:val="Unresolved Mention1"/>
    <w:basedOn w:val="DefaultParagraphFont"/>
    <w:uiPriority w:val="99"/>
    <w:semiHidden/>
    <w:unhideWhenUsed/>
    <w:rsid w:val="001B3C25"/>
    <w:rPr>
      <w:color w:val="808080"/>
      <w:shd w:val="clear" w:color="auto" w:fill="E6E6E6"/>
    </w:rPr>
  </w:style>
  <w:style w:type="character" w:styleId="FollowedHyperlink">
    <w:name w:val="FollowedHyperlink"/>
    <w:basedOn w:val="DefaultParagraphFont"/>
    <w:uiPriority w:val="99"/>
    <w:semiHidden/>
    <w:unhideWhenUsed/>
    <w:rsid w:val="001B3C25"/>
    <w:rPr>
      <w:color w:val="954F72" w:themeColor="followedHyperlink"/>
      <w:u w:val="single"/>
    </w:rPr>
  </w:style>
  <w:style w:type="paragraph" w:styleId="BalloonText">
    <w:name w:val="Balloon Text"/>
    <w:basedOn w:val="Normal"/>
    <w:link w:val="BalloonTextChar"/>
    <w:uiPriority w:val="99"/>
    <w:semiHidden/>
    <w:unhideWhenUsed/>
    <w:rsid w:val="00363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B76"/>
    <w:rPr>
      <w:rFonts w:ascii="Tahoma" w:hAnsi="Tahoma" w:cs="Tahoma"/>
      <w:sz w:val="16"/>
      <w:szCs w:val="16"/>
    </w:rPr>
  </w:style>
  <w:style w:type="character" w:styleId="CommentReference">
    <w:name w:val="annotation reference"/>
    <w:basedOn w:val="DefaultParagraphFont"/>
    <w:uiPriority w:val="99"/>
    <w:semiHidden/>
    <w:unhideWhenUsed/>
    <w:rsid w:val="00363B76"/>
    <w:rPr>
      <w:sz w:val="16"/>
      <w:szCs w:val="16"/>
    </w:rPr>
  </w:style>
  <w:style w:type="paragraph" w:styleId="CommentText">
    <w:name w:val="annotation text"/>
    <w:basedOn w:val="Normal"/>
    <w:link w:val="CommentTextChar"/>
    <w:uiPriority w:val="99"/>
    <w:semiHidden/>
    <w:unhideWhenUsed/>
    <w:rsid w:val="00363B76"/>
    <w:pPr>
      <w:spacing w:line="240" w:lineRule="auto"/>
    </w:pPr>
    <w:rPr>
      <w:sz w:val="20"/>
      <w:szCs w:val="20"/>
    </w:rPr>
  </w:style>
  <w:style w:type="character" w:customStyle="1" w:styleId="CommentTextChar">
    <w:name w:val="Comment Text Char"/>
    <w:basedOn w:val="DefaultParagraphFont"/>
    <w:link w:val="CommentText"/>
    <w:uiPriority w:val="99"/>
    <w:semiHidden/>
    <w:rsid w:val="00363B76"/>
    <w:rPr>
      <w:sz w:val="20"/>
      <w:szCs w:val="20"/>
    </w:rPr>
  </w:style>
  <w:style w:type="paragraph" w:styleId="CommentSubject">
    <w:name w:val="annotation subject"/>
    <w:basedOn w:val="CommentText"/>
    <w:next w:val="CommentText"/>
    <w:link w:val="CommentSubjectChar"/>
    <w:uiPriority w:val="99"/>
    <w:semiHidden/>
    <w:unhideWhenUsed/>
    <w:rsid w:val="00363B76"/>
    <w:rPr>
      <w:b/>
      <w:bCs/>
    </w:rPr>
  </w:style>
  <w:style w:type="character" w:customStyle="1" w:styleId="CommentSubjectChar">
    <w:name w:val="Comment Subject Char"/>
    <w:basedOn w:val="CommentTextChar"/>
    <w:link w:val="CommentSubject"/>
    <w:uiPriority w:val="99"/>
    <w:semiHidden/>
    <w:rsid w:val="00363B76"/>
    <w:rPr>
      <w:b/>
      <w:bCs/>
      <w:sz w:val="20"/>
      <w:szCs w:val="20"/>
    </w:rPr>
  </w:style>
  <w:style w:type="paragraph" w:styleId="Header">
    <w:name w:val="header"/>
    <w:basedOn w:val="Normal"/>
    <w:link w:val="HeaderChar"/>
    <w:uiPriority w:val="99"/>
    <w:unhideWhenUsed/>
    <w:rsid w:val="004C5AD6"/>
    <w:pPr>
      <w:tabs>
        <w:tab w:val="center" w:pos="4703"/>
        <w:tab w:val="right" w:pos="9406"/>
      </w:tabs>
      <w:spacing w:after="0" w:line="240" w:lineRule="auto"/>
    </w:pPr>
  </w:style>
  <w:style w:type="character" w:customStyle="1" w:styleId="HeaderChar">
    <w:name w:val="Header Char"/>
    <w:basedOn w:val="DefaultParagraphFont"/>
    <w:link w:val="Header"/>
    <w:uiPriority w:val="99"/>
    <w:rsid w:val="004C5AD6"/>
  </w:style>
  <w:style w:type="paragraph" w:styleId="Footer">
    <w:name w:val="footer"/>
    <w:basedOn w:val="Normal"/>
    <w:link w:val="FooterChar"/>
    <w:uiPriority w:val="99"/>
    <w:unhideWhenUsed/>
    <w:rsid w:val="004C5AD6"/>
    <w:pPr>
      <w:tabs>
        <w:tab w:val="center" w:pos="4703"/>
        <w:tab w:val="right" w:pos="9406"/>
      </w:tabs>
      <w:spacing w:after="0" w:line="240" w:lineRule="auto"/>
    </w:pPr>
  </w:style>
  <w:style w:type="character" w:customStyle="1" w:styleId="FooterChar">
    <w:name w:val="Footer Char"/>
    <w:basedOn w:val="DefaultParagraphFont"/>
    <w:link w:val="Footer"/>
    <w:uiPriority w:val="99"/>
    <w:rsid w:val="004C5A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4683">
      <w:bodyDiv w:val="1"/>
      <w:marLeft w:val="0"/>
      <w:marRight w:val="0"/>
      <w:marTop w:val="0"/>
      <w:marBottom w:val="0"/>
      <w:divBdr>
        <w:top w:val="none" w:sz="0" w:space="0" w:color="auto"/>
        <w:left w:val="none" w:sz="0" w:space="0" w:color="auto"/>
        <w:bottom w:val="none" w:sz="0" w:space="0" w:color="auto"/>
        <w:right w:val="none" w:sz="0" w:space="0" w:color="auto"/>
      </w:divBdr>
    </w:div>
    <w:div w:id="382213604">
      <w:bodyDiv w:val="1"/>
      <w:marLeft w:val="0"/>
      <w:marRight w:val="0"/>
      <w:marTop w:val="0"/>
      <w:marBottom w:val="0"/>
      <w:divBdr>
        <w:top w:val="none" w:sz="0" w:space="0" w:color="auto"/>
        <w:left w:val="none" w:sz="0" w:space="0" w:color="auto"/>
        <w:bottom w:val="none" w:sz="0" w:space="0" w:color="auto"/>
        <w:right w:val="none" w:sz="0" w:space="0" w:color="auto"/>
      </w:divBdr>
    </w:div>
    <w:div w:id="467090394">
      <w:bodyDiv w:val="1"/>
      <w:marLeft w:val="0"/>
      <w:marRight w:val="0"/>
      <w:marTop w:val="0"/>
      <w:marBottom w:val="0"/>
      <w:divBdr>
        <w:top w:val="none" w:sz="0" w:space="0" w:color="auto"/>
        <w:left w:val="none" w:sz="0" w:space="0" w:color="auto"/>
        <w:bottom w:val="none" w:sz="0" w:space="0" w:color="auto"/>
        <w:right w:val="none" w:sz="0" w:space="0" w:color="auto"/>
      </w:divBdr>
      <w:divsChild>
        <w:div w:id="770707895">
          <w:marLeft w:val="0"/>
          <w:marRight w:val="0"/>
          <w:marTop w:val="0"/>
          <w:marBottom w:val="0"/>
          <w:divBdr>
            <w:top w:val="none" w:sz="0" w:space="0" w:color="auto"/>
            <w:left w:val="none" w:sz="0" w:space="0" w:color="auto"/>
            <w:bottom w:val="none" w:sz="0" w:space="0" w:color="auto"/>
            <w:right w:val="none" w:sz="0" w:space="0" w:color="auto"/>
          </w:divBdr>
        </w:div>
      </w:divsChild>
    </w:div>
    <w:div w:id="872957084">
      <w:bodyDiv w:val="1"/>
      <w:marLeft w:val="0"/>
      <w:marRight w:val="0"/>
      <w:marTop w:val="0"/>
      <w:marBottom w:val="0"/>
      <w:divBdr>
        <w:top w:val="none" w:sz="0" w:space="0" w:color="auto"/>
        <w:left w:val="none" w:sz="0" w:space="0" w:color="auto"/>
        <w:bottom w:val="none" w:sz="0" w:space="0" w:color="auto"/>
        <w:right w:val="none" w:sz="0" w:space="0" w:color="auto"/>
      </w:divBdr>
      <w:divsChild>
        <w:div w:id="1045175309">
          <w:marLeft w:val="0"/>
          <w:marRight w:val="0"/>
          <w:marTop w:val="0"/>
          <w:marBottom w:val="0"/>
          <w:divBdr>
            <w:top w:val="none" w:sz="0" w:space="0" w:color="auto"/>
            <w:left w:val="none" w:sz="0" w:space="0" w:color="auto"/>
            <w:bottom w:val="none" w:sz="0" w:space="0" w:color="auto"/>
            <w:right w:val="none" w:sz="0" w:space="0" w:color="auto"/>
          </w:divBdr>
        </w:div>
      </w:divsChild>
    </w:div>
    <w:div w:id="159385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package" Target="embeddings/Microsoft_Excel_Worksheet3.xlsx"/><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s://www.howest.be/nl/covid19" TargetMode="External"/><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package" Target="embeddings/Microsoft_Word_Document5.docx"/><Relationship Id="rId33"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package" Target="embeddings/Microsoft_Excel_Worksheet2.xlsx"/><Relationship Id="rId20" Type="http://schemas.openxmlformats.org/officeDocument/2006/relationships/package" Target="embeddings/Microsoft_PowerPoint_Presentation4.pptx"/><Relationship Id="rId29" Type="http://schemas.openxmlformats.org/officeDocument/2006/relationships/package" Target="embeddings/Microsoft_Word_Document7.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0.emf"/><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9.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hyperlink" Target="http://www.pallialine.b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Excel_Worksheet1.xlsx"/><Relationship Id="rId22" Type="http://schemas.openxmlformats.org/officeDocument/2006/relationships/image" Target="media/image6.emf"/><Relationship Id="rId27" Type="http://schemas.openxmlformats.org/officeDocument/2006/relationships/package" Target="embeddings/Microsoft_Word_Document6.docx"/><Relationship Id="rId30" Type="http://schemas.openxmlformats.org/officeDocument/2006/relationships/hyperlink" Target="mailto:%20corona@palliatief.be"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77ED7F40C58E479008CA3B326B03AB" ma:contentTypeVersion="11" ma:contentTypeDescription="Create a new document." ma:contentTypeScope="" ma:versionID="e9d1b0730df72b2788952a956175f4b0">
  <xsd:schema xmlns:xsd="http://www.w3.org/2001/XMLSchema" xmlns:xs="http://www.w3.org/2001/XMLSchema" xmlns:p="http://schemas.microsoft.com/office/2006/metadata/properties" xmlns:ns2="c636988b-bd9a-48d0-83be-3bef6ce736b5" xmlns:ns3="0a1d8e41-adbd-4458-9b9a-a401ac03ebe0" targetNamespace="http://schemas.microsoft.com/office/2006/metadata/properties" ma:root="true" ma:fieldsID="7466cdbf34793f167ea29b17bb8a3f8e" ns2:_="" ns3:_="">
    <xsd:import namespace="c636988b-bd9a-48d0-83be-3bef6ce736b5"/>
    <xsd:import namespace="0a1d8e41-adbd-4458-9b9a-a401ac03ebe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36988b-bd9a-48d0-83be-3bef6ce736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1d8e41-adbd-4458-9b9a-a401ac03ebe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E7FD1-680D-4755-B55B-611EAF8042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DB5921-4876-4B7E-8EEF-837760A4A958}">
  <ds:schemaRefs>
    <ds:schemaRef ds:uri="http://schemas.microsoft.com/sharepoint/v3/contenttype/forms"/>
  </ds:schemaRefs>
</ds:datastoreItem>
</file>

<file path=customXml/itemProps3.xml><?xml version="1.0" encoding="utf-8"?>
<ds:datastoreItem xmlns:ds="http://schemas.openxmlformats.org/officeDocument/2006/customXml" ds:itemID="{E44B6DA4-D35A-4D02-96C6-19690C5FF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36988b-bd9a-48d0-83be-3bef6ce736b5"/>
    <ds:schemaRef ds:uri="0a1d8e41-adbd-4458-9b9a-a401ac03e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DBD9D2-C8EA-4042-95D9-D3D5EA8DD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3234</Words>
  <Characters>18440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MSF OCB</Company>
  <LinksUpToDate>false</LinksUpToDate>
  <CharactersWithSpaces>21631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 Baro</dc:creator>
  <cp:lastModifiedBy>PMR</cp:lastModifiedBy>
  <cp:revision>4</cp:revision>
  <dcterms:created xsi:type="dcterms:W3CDTF">2020-04-06T10:35:00Z</dcterms:created>
  <dcterms:modified xsi:type="dcterms:W3CDTF">2020-04-06T10:42:00Z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0x010100F777ED7F40C58E479008CA3B326B03AB</vt:lpwstr>
  </property>
</Properties>
</file>