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3735"/>
        <w:gridCol w:w="10223"/>
      </w:tblGrid>
      <w:tr w:rsidR="341817A8" w:rsidRPr="000504FC" w14:paraId="4D8824B7" w14:textId="77777777" w:rsidTr="5A7D687C">
        <w:tc>
          <w:tcPr>
            <w:tcW w:w="3735" w:type="dxa"/>
          </w:tcPr>
          <w:p w14:paraId="14C0504B" w14:textId="6038CCC3" w:rsidR="341817A8" w:rsidRPr="000504FC" w:rsidRDefault="341817A8" w:rsidP="341817A8">
            <w:pPr>
              <w:spacing w:line="259" w:lineRule="auto"/>
              <w:rPr>
                <w:rFonts w:ascii="Calibri" w:eastAsia="Calibri" w:hAnsi="Calibri" w:cs="Calibri"/>
                <w:sz w:val="20"/>
                <w:szCs w:val="20"/>
              </w:rPr>
            </w:pPr>
            <w:bookmarkStart w:id="0" w:name="_GoBack"/>
            <w:bookmarkEnd w:id="0"/>
            <w:proofErr w:type="spellStart"/>
            <w:r w:rsidRPr="000504FC">
              <w:rPr>
                <w:rFonts w:ascii="Calibri" w:eastAsia="Calibri" w:hAnsi="Calibri" w:cs="Calibri"/>
                <w:b/>
                <w:bCs/>
                <w:sz w:val="20"/>
                <w:szCs w:val="20"/>
              </w:rPr>
              <w:t>Title</w:t>
            </w:r>
            <w:proofErr w:type="spellEnd"/>
          </w:p>
        </w:tc>
        <w:tc>
          <w:tcPr>
            <w:tcW w:w="10223" w:type="dxa"/>
          </w:tcPr>
          <w:p w14:paraId="65D7D126" w14:textId="45B92BDD" w:rsidR="341817A8" w:rsidRPr="000504FC" w:rsidRDefault="341817A8" w:rsidP="341817A8">
            <w:pPr>
              <w:spacing w:line="259" w:lineRule="auto"/>
              <w:rPr>
                <w:rFonts w:ascii="Calibri" w:eastAsia="Calibri" w:hAnsi="Calibri" w:cs="Calibri"/>
                <w:sz w:val="20"/>
                <w:szCs w:val="20"/>
              </w:rPr>
            </w:pPr>
          </w:p>
        </w:tc>
      </w:tr>
      <w:tr w:rsidR="341817A8" w:rsidRPr="000504FC" w14:paraId="430FAC6E" w14:textId="77777777" w:rsidTr="5A7D687C">
        <w:tc>
          <w:tcPr>
            <w:tcW w:w="3735" w:type="dxa"/>
          </w:tcPr>
          <w:p w14:paraId="011A4192" w14:textId="023E281C"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b/>
                <w:bCs/>
                <w:sz w:val="20"/>
                <w:szCs w:val="20"/>
              </w:rPr>
              <w:t>Original Question</w:t>
            </w:r>
          </w:p>
        </w:tc>
        <w:tc>
          <w:tcPr>
            <w:tcW w:w="10223" w:type="dxa"/>
          </w:tcPr>
          <w:p w14:paraId="4494B104" w14:textId="065A9AD4"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CD20248 Zijn er overeenkomsten in de pathofysiologie van COVID en hoogteziekte? Zijn er aanwijzingen dat de therapie voor hoogteziekte een rol kan spelen bij de behandeling van COVID patiënten?</w:t>
            </w:r>
          </w:p>
        </w:tc>
      </w:tr>
      <w:tr w:rsidR="341817A8" w:rsidRPr="000504FC" w14:paraId="06BD0011" w14:textId="77777777" w:rsidTr="5A7D687C">
        <w:tc>
          <w:tcPr>
            <w:tcW w:w="3735" w:type="dxa"/>
          </w:tcPr>
          <w:p w14:paraId="2D88FDD0" w14:textId="1FA22AC7"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 xml:space="preserve">Report </w:t>
            </w:r>
            <w:proofErr w:type="spellStart"/>
            <w:r w:rsidRPr="000504FC">
              <w:rPr>
                <w:rFonts w:ascii="Calibri" w:eastAsia="Calibri" w:hAnsi="Calibri" w:cs="Calibri"/>
                <w:sz w:val="20"/>
                <w:szCs w:val="20"/>
              </w:rPr>
              <w:t>by</w:t>
            </w:r>
            <w:proofErr w:type="spellEnd"/>
          </w:p>
        </w:tc>
        <w:tc>
          <w:tcPr>
            <w:tcW w:w="10223" w:type="dxa"/>
          </w:tcPr>
          <w:p w14:paraId="48268300" w14:textId="1210E134"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color w:val="201F1E"/>
                <w:sz w:val="20"/>
                <w:szCs w:val="20"/>
              </w:rPr>
              <w:t>Asma Benkheil, Febe Janssens, Yentl Menger, Anthony Pairon</w:t>
            </w:r>
          </w:p>
        </w:tc>
      </w:tr>
      <w:tr w:rsidR="341817A8" w:rsidRPr="000504FC" w14:paraId="013BCB8A" w14:textId="77777777" w:rsidTr="5A7D687C">
        <w:tc>
          <w:tcPr>
            <w:tcW w:w="3735" w:type="dxa"/>
          </w:tcPr>
          <w:p w14:paraId="0098538F" w14:textId="20366555"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 xml:space="preserve">Search </w:t>
            </w:r>
            <w:proofErr w:type="spellStart"/>
            <w:r w:rsidRPr="000504FC">
              <w:rPr>
                <w:rFonts w:ascii="Calibri" w:eastAsia="Calibri" w:hAnsi="Calibri" w:cs="Calibri"/>
                <w:sz w:val="20"/>
                <w:szCs w:val="20"/>
              </w:rPr>
              <w:t>checked</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by</w:t>
            </w:r>
            <w:proofErr w:type="spellEnd"/>
          </w:p>
        </w:tc>
        <w:tc>
          <w:tcPr>
            <w:tcW w:w="10223" w:type="dxa"/>
          </w:tcPr>
          <w:p w14:paraId="476DC3C3" w14:textId="7CA304B9"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Josefien van Olmen / Hilde Philips / Paul Van Royen</w:t>
            </w:r>
          </w:p>
        </w:tc>
      </w:tr>
      <w:tr w:rsidR="341817A8" w:rsidRPr="000504FC" w14:paraId="015E8D0E" w14:textId="77777777" w:rsidTr="5A7D687C">
        <w:tc>
          <w:tcPr>
            <w:tcW w:w="3735" w:type="dxa"/>
          </w:tcPr>
          <w:p w14:paraId="7C4E1EC6" w14:textId="3B28A4E1" w:rsidR="341817A8" w:rsidRPr="000504FC" w:rsidRDefault="341817A8" w:rsidP="341817A8">
            <w:pPr>
              <w:spacing w:line="259" w:lineRule="auto"/>
              <w:rPr>
                <w:rFonts w:ascii="Calibri" w:eastAsia="Calibri" w:hAnsi="Calibri" w:cs="Calibri"/>
                <w:sz w:val="20"/>
                <w:szCs w:val="20"/>
              </w:rPr>
            </w:pPr>
            <w:proofErr w:type="spellStart"/>
            <w:r w:rsidRPr="000504FC">
              <w:rPr>
                <w:rFonts w:ascii="Calibri" w:eastAsia="Calibri" w:hAnsi="Calibri" w:cs="Calibri"/>
                <w:sz w:val="20"/>
                <w:szCs w:val="20"/>
              </w:rPr>
              <w:t>Clinical</w:t>
            </w:r>
            <w:proofErr w:type="spellEnd"/>
            <w:r w:rsidRPr="000504FC">
              <w:rPr>
                <w:rFonts w:ascii="Calibri" w:eastAsia="Calibri" w:hAnsi="Calibri" w:cs="Calibri"/>
                <w:sz w:val="20"/>
                <w:szCs w:val="20"/>
              </w:rPr>
              <w:t xml:space="preserve"> scenario</w:t>
            </w:r>
          </w:p>
        </w:tc>
        <w:tc>
          <w:tcPr>
            <w:tcW w:w="10223" w:type="dxa"/>
          </w:tcPr>
          <w:p w14:paraId="3C60E2B2" w14:textId="43FFCCD3" w:rsidR="341817A8" w:rsidRPr="000504FC" w:rsidRDefault="341817A8" w:rsidP="341817A8">
            <w:pPr>
              <w:spacing w:line="259" w:lineRule="auto"/>
              <w:rPr>
                <w:rFonts w:ascii="Calibri" w:eastAsia="Calibri" w:hAnsi="Calibri" w:cs="Calibri"/>
                <w:sz w:val="20"/>
                <w:szCs w:val="20"/>
              </w:rPr>
            </w:pPr>
          </w:p>
        </w:tc>
      </w:tr>
      <w:tr w:rsidR="341817A8" w:rsidRPr="000504FC" w14:paraId="7C9C1AF9" w14:textId="77777777" w:rsidTr="5A7D687C">
        <w:tc>
          <w:tcPr>
            <w:tcW w:w="3735" w:type="dxa"/>
          </w:tcPr>
          <w:p w14:paraId="0C93BE03" w14:textId="5AD6564F" w:rsidR="341817A8" w:rsidRPr="000504FC" w:rsidRDefault="341817A8" w:rsidP="341817A8">
            <w:pPr>
              <w:spacing w:line="259" w:lineRule="auto"/>
              <w:rPr>
                <w:rFonts w:ascii="Calibri" w:eastAsia="Calibri" w:hAnsi="Calibri" w:cs="Calibri"/>
                <w:sz w:val="20"/>
                <w:szCs w:val="20"/>
              </w:rPr>
            </w:pPr>
            <w:proofErr w:type="spellStart"/>
            <w:r w:rsidRPr="000504FC">
              <w:rPr>
                <w:rFonts w:ascii="Calibri" w:eastAsia="Calibri" w:hAnsi="Calibri" w:cs="Calibri"/>
                <w:sz w:val="20"/>
                <w:szCs w:val="20"/>
              </w:rPr>
              <w:t>Answerable</w:t>
            </w:r>
            <w:proofErr w:type="spellEnd"/>
            <w:r w:rsidRPr="000504FC">
              <w:rPr>
                <w:rFonts w:ascii="Calibri" w:eastAsia="Calibri" w:hAnsi="Calibri" w:cs="Calibri"/>
                <w:sz w:val="20"/>
                <w:szCs w:val="20"/>
              </w:rPr>
              <w:t xml:space="preserve"> question (PICO/PIRT/PEO/…)</w:t>
            </w:r>
          </w:p>
        </w:tc>
        <w:tc>
          <w:tcPr>
            <w:tcW w:w="10223" w:type="dxa"/>
          </w:tcPr>
          <w:p w14:paraId="75E5C5C4" w14:textId="46AA2518" w:rsidR="341817A8" w:rsidRPr="000504FC" w:rsidRDefault="341817A8" w:rsidP="341817A8">
            <w:pPr>
              <w:spacing w:line="259" w:lineRule="auto"/>
              <w:rPr>
                <w:rFonts w:ascii="Calibri" w:eastAsia="Calibri" w:hAnsi="Calibri" w:cs="Calibri"/>
                <w:sz w:val="20"/>
                <w:szCs w:val="20"/>
              </w:rPr>
            </w:pPr>
            <w:proofErr w:type="spellStart"/>
            <w:r w:rsidRPr="000504FC">
              <w:rPr>
                <w:rFonts w:ascii="Calibri" w:eastAsia="Calibri" w:hAnsi="Calibri" w:cs="Calibri"/>
                <w:sz w:val="20"/>
                <w:szCs w:val="20"/>
              </w:rPr>
              <w:t>Rephrase</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to</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your</w:t>
            </w:r>
            <w:proofErr w:type="spellEnd"/>
            <w:r w:rsidRPr="000504FC">
              <w:rPr>
                <w:rFonts w:ascii="Calibri" w:eastAsia="Calibri" w:hAnsi="Calibri" w:cs="Calibri"/>
                <w:sz w:val="20"/>
                <w:szCs w:val="20"/>
              </w:rPr>
              <w:t xml:space="preserve"> question </w:t>
            </w:r>
            <w:proofErr w:type="spellStart"/>
            <w:r w:rsidRPr="000504FC">
              <w:rPr>
                <w:rFonts w:ascii="Calibri" w:eastAsia="Calibri" w:hAnsi="Calibri" w:cs="Calibri"/>
                <w:sz w:val="20"/>
                <w:szCs w:val="20"/>
              </w:rPr>
              <w:t>into</w:t>
            </w:r>
            <w:proofErr w:type="spellEnd"/>
            <w:r w:rsidRPr="000504FC">
              <w:rPr>
                <w:rFonts w:ascii="Calibri" w:eastAsia="Calibri" w:hAnsi="Calibri" w:cs="Calibri"/>
                <w:sz w:val="20"/>
                <w:szCs w:val="20"/>
              </w:rPr>
              <w:t xml:space="preserve"> a </w:t>
            </w:r>
            <w:proofErr w:type="spellStart"/>
            <w:r w:rsidRPr="000504FC">
              <w:rPr>
                <w:rFonts w:ascii="Calibri" w:eastAsia="Calibri" w:hAnsi="Calibri" w:cs="Calibri"/>
                <w:sz w:val="20"/>
                <w:szCs w:val="20"/>
              </w:rPr>
              <w:t>scientific</w:t>
            </w:r>
            <w:proofErr w:type="spellEnd"/>
            <w:r w:rsidRPr="000504FC">
              <w:rPr>
                <w:rFonts w:ascii="Calibri" w:eastAsia="Calibri" w:hAnsi="Calibri" w:cs="Calibri"/>
                <w:sz w:val="20"/>
                <w:szCs w:val="20"/>
              </w:rPr>
              <w:t xml:space="preserve"> format (</w:t>
            </w:r>
            <w:proofErr w:type="spellStart"/>
            <w:r w:rsidRPr="000504FC">
              <w:rPr>
                <w:rFonts w:ascii="Calibri" w:eastAsia="Calibri" w:hAnsi="Calibri" w:cs="Calibri"/>
                <w:sz w:val="20"/>
                <w:szCs w:val="20"/>
              </w:rPr>
              <w:t>if</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possible</w:t>
            </w:r>
            <w:proofErr w:type="spellEnd"/>
            <w:r w:rsidRPr="000504FC">
              <w:rPr>
                <w:rFonts w:ascii="Calibri" w:eastAsia="Calibri" w:hAnsi="Calibri" w:cs="Calibri"/>
                <w:sz w:val="20"/>
                <w:szCs w:val="20"/>
              </w:rPr>
              <w:t>)</w:t>
            </w:r>
          </w:p>
          <w:p w14:paraId="087855EB" w14:textId="7D5EFAB0"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 xml:space="preserve">P: </w:t>
            </w:r>
            <w:r w:rsidR="4661177E" w:rsidRPr="000504FC">
              <w:rPr>
                <w:rFonts w:ascii="Calibri" w:eastAsia="Calibri" w:hAnsi="Calibri" w:cs="Calibri"/>
                <w:sz w:val="20"/>
                <w:szCs w:val="20"/>
              </w:rPr>
              <w:t>Pat</w:t>
            </w:r>
            <w:r w:rsidR="19EFAC0B" w:rsidRPr="000504FC">
              <w:rPr>
                <w:rFonts w:ascii="Calibri" w:eastAsia="Calibri" w:hAnsi="Calibri" w:cs="Calibri"/>
                <w:sz w:val="20"/>
                <w:szCs w:val="20"/>
              </w:rPr>
              <w:t xml:space="preserve">iënten </w:t>
            </w:r>
            <w:r w:rsidR="1AF00E5C" w:rsidRPr="000504FC">
              <w:rPr>
                <w:rFonts w:ascii="Calibri" w:eastAsia="Calibri" w:hAnsi="Calibri" w:cs="Calibri"/>
                <w:sz w:val="20"/>
                <w:szCs w:val="20"/>
              </w:rPr>
              <w:t>met een COVID-19 infectie.</w:t>
            </w:r>
          </w:p>
          <w:p w14:paraId="51BE50FC" w14:textId="6AAF6A48"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 xml:space="preserve">I: </w:t>
            </w:r>
            <w:r w:rsidR="1F84D76E" w:rsidRPr="000504FC">
              <w:rPr>
                <w:rFonts w:ascii="Calibri" w:eastAsia="Calibri" w:hAnsi="Calibri" w:cs="Calibri"/>
                <w:sz w:val="20"/>
                <w:szCs w:val="20"/>
              </w:rPr>
              <w:t xml:space="preserve"> </w:t>
            </w:r>
            <w:r w:rsidR="46D4FEBC" w:rsidRPr="000504FC">
              <w:rPr>
                <w:rFonts w:ascii="Calibri" w:eastAsia="Calibri" w:hAnsi="Calibri" w:cs="Calibri"/>
                <w:sz w:val="20"/>
                <w:szCs w:val="20"/>
              </w:rPr>
              <w:t>Het gebruik van therapie voor hoogteziekte</w:t>
            </w:r>
            <w:r w:rsidR="4D3CF2F2" w:rsidRPr="000504FC">
              <w:rPr>
                <w:rFonts w:ascii="Calibri" w:eastAsia="Calibri" w:hAnsi="Calibri" w:cs="Calibri"/>
                <w:sz w:val="20"/>
                <w:szCs w:val="20"/>
              </w:rPr>
              <w:t xml:space="preserve"> bij COVID-19 infectie.</w:t>
            </w:r>
          </w:p>
          <w:p w14:paraId="6FD9C94C" w14:textId="2AFCBA0B"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 xml:space="preserve">C: Patiënten met hoogteziekte/High </w:t>
            </w:r>
            <w:proofErr w:type="spellStart"/>
            <w:r w:rsidRPr="000504FC">
              <w:rPr>
                <w:rFonts w:ascii="Calibri" w:eastAsia="Calibri" w:hAnsi="Calibri" w:cs="Calibri"/>
                <w:sz w:val="20"/>
                <w:szCs w:val="20"/>
              </w:rPr>
              <w:t>Altitude</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Pulmonary</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Edema</w:t>
            </w:r>
            <w:proofErr w:type="spellEnd"/>
            <w:r w:rsidRPr="000504FC">
              <w:rPr>
                <w:rFonts w:ascii="Calibri" w:eastAsia="Calibri" w:hAnsi="Calibri" w:cs="Calibri"/>
                <w:sz w:val="20"/>
                <w:szCs w:val="20"/>
              </w:rPr>
              <w:t xml:space="preserve"> (HAPE)</w:t>
            </w:r>
          </w:p>
          <w:p w14:paraId="16F56917" w14:textId="65E0E624" w:rsidR="341817A8" w:rsidRPr="000504FC" w:rsidRDefault="341817A8" w:rsidP="5A7D687C">
            <w:pPr>
              <w:spacing w:line="259" w:lineRule="auto"/>
              <w:rPr>
                <w:rFonts w:ascii="Calibri" w:eastAsia="Calibri" w:hAnsi="Calibri" w:cs="Calibri"/>
                <w:sz w:val="20"/>
                <w:szCs w:val="20"/>
              </w:rPr>
            </w:pPr>
            <w:r w:rsidRPr="000504FC">
              <w:rPr>
                <w:rFonts w:ascii="Calibri" w:eastAsia="Calibri" w:hAnsi="Calibri" w:cs="Calibri"/>
                <w:sz w:val="20"/>
                <w:szCs w:val="20"/>
              </w:rPr>
              <w:t xml:space="preserve">O: Het effect van hoogteziekte-therapie op het ziekteverloop </w:t>
            </w:r>
            <w:r w:rsidR="55EDC151" w:rsidRPr="000504FC">
              <w:rPr>
                <w:rFonts w:ascii="Calibri" w:eastAsia="Calibri" w:hAnsi="Calibri" w:cs="Calibri"/>
                <w:sz w:val="20"/>
                <w:szCs w:val="20"/>
              </w:rPr>
              <w:t xml:space="preserve">en de uitkomst </w:t>
            </w:r>
            <w:r w:rsidRPr="000504FC">
              <w:rPr>
                <w:rFonts w:ascii="Calibri" w:eastAsia="Calibri" w:hAnsi="Calibri" w:cs="Calibri"/>
                <w:sz w:val="20"/>
                <w:szCs w:val="20"/>
              </w:rPr>
              <w:t>bij COVID-19 infectie</w:t>
            </w:r>
          </w:p>
        </w:tc>
      </w:tr>
      <w:tr w:rsidR="341817A8" w:rsidRPr="000504FC" w14:paraId="1D5FB1C1" w14:textId="77777777" w:rsidTr="5A7D687C">
        <w:tc>
          <w:tcPr>
            <w:tcW w:w="3735" w:type="dxa"/>
          </w:tcPr>
          <w:p w14:paraId="189EF970" w14:textId="183548A6"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 xml:space="preserve">Search </w:t>
            </w:r>
            <w:proofErr w:type="spellStart"/>
            <w:r w:rsidRPr="000504FC">
              <w:rPr>
                <w:rFonts w:ascii="Calibri" w:eastAsia="Calibri" w:hAnsi="Calibri" w:cs="Calibri"/>
                <w:sz w:val="20"/>
                <w:szCs w:val="20"/>
              </w:rPr>
              <w:t>terms</w:t>
            </w:r>
            <w:proofErr w:type="spellEnd"/>
          </w:p>
        </w:tc>
        <w:tc>
          <w:tcPr>
            <w:tcW w:w="10223" w:type="dxa"/>
          </w:tcPr>
          <w:p w14:paraId="18BC2F42" w14:textId="758BB5B3" w:rsidR="341817A8" w:rsidRPr="000504FC" w:rsidRDefault="341817A8" w:rsidP="126AEA6C">
            <w:pPr>
              <w:spacing w:line="259" w:lineRule="auto"/>
              <w:rPr>
                <w:rFonts w:ascii="Calibri" w:eastAsia="Calibri" w:hAnsi="Calibri" w:cs="Calibri"/>
                <w:b/>
                <w:bCs/>
                <w:sz w:val="20"/>
                <w:szCs w:val="20"/>
              </w:rPr>
            </w:pPr>
            <w:proofErr w:type="spellStart"/>
            <w:r w:rsidRPr="000504FC">
              <w:rPr>
                <w:rFonts w:ascii="Calibri" w:eastAsia="Calibri" w:hAnsi="Calibri" w:cs="Calibri"/>
                <w:sz w:val="20"/>
                <w:szCs w:val="20"/>
              </w:rPr>
              <w:t>Pubmed</w:t>
            </w:r>
            <w:proofErr w:type="spellEnd"/>
            <w:r w:rsidRPr="000504FC">
              <w:rPr>
                <w:rFonts w:ascii="Calibri" w:eastAsia="Calibri" w:hAnsi="Calibri" w:cs="Calibri"/>
                <w:sz w:val="20"/>
                <w:szCs w:val="20"/>
              </w:rPr>
              <w:t>:</w:t>
            </w:r>
            <w:r w:rsidR="60B679AB" w:rsidRPr="000504FC">
              <w:rPr>
                <w:rFonts w:ascii="Calibri" w:eastAsia="Calibri" w:hAnsi="Calibri" w:cs="Calibri"/>
                <w:sz w:val="20"/>
                <w:szCs w:val="20"/>
              </w:rPr>
              <w:t xml:space="preserve"> </w:t>
            </w:r>
            <w:r w:rsidRPr="000504FC">
              <w:br/>
            </w:r>
            <w:r w:rsidR="6BA8D34A" w:rsidRPr="000504FC">
              <w:rPr>
                <w:rFonts w:ascii="Calibri" w:eastAsia="Calibri" w:hAnsi="Calibri" w:cs="Calibri"/>
                <w:b/>
                <w:bCs/>
                <w:sz w:val="20"/>
                <w:szCs w:val="20"/>
              </w:rPr>
              <w:t xml:space="preserve">1) </w:t>
            </w:r>
            <w:r w:rsidR="60B679AB" w:rsidRPr="000504FC">
              <w:rPr>
                <w:rFonts w:ascii="Calibri" w:eastAsia="Calibri" w:hAnsi="Calibri" w:cs="Calibri"/>
                <w:b/>
                <w:bCs/>
                <w:sz w:val="20"/>
                <w:szCs w:val="20"/>
              </w:rPr>
              <w:t>(coronavirus OR SARS-cov</w:t>
            </w:r>
            <w:r w:rsidR="27D96B01" w:rsidRPr="000504FC">
              <w:rPr>
                <w:rFonts w:ascii="Calibri" w:eastAsia="Calibri" w:hAnsi="Calibri" w:cs="Calibri"/>
                <w:b/>
                <w:bCs/>
                <w:sz w:val="20"/>
                <w:szCs w:val="20"/>
              </w:rPr>
              <w:t>-2</w:t>
            </w:r>
            <w:r w:rsidR="60B679AB" w:rsidRPr="000504FC">
              <w:rPr>
                <w:rFonts w:ascii="Calibri" w:eastAsia="Calibri" w:hAnsi="Calibri" w:cs="Calibri"/>
                <w:b/>
                <w:bCs/>
                <w:sz w:val="20"/>
                <w:szCs w:val="20"/>
              </w:rPr>
              <w:t xml:space="preserve"> OR </w:t>
            </w:r>
            <w:r w:rsidR="61E0EAB3" w:rsidRPr="000504FC">
              <w:rPr>
                <w:rFonts w:ascii="Calibri" w:eastAsia="Calibri" w:hAnsi="Calibri" w:cs="Calibri"/>
                <w:b/>
                <w:bCs/>
                <w:sz w:val="20"/>
                <w:szCs w:val="20"/>
              </w:rPr>
              <w:t>COVID</w:t>
            </w:r>
            <w:r w:rsidR="60B679AB" w:rsidRPr="000504FC">
              <w:rPr>
                <w:rFonts w:ascii="Calibri" w:eastAsia="Calibri" w:hAnsi="Calibri" w:cs="Calibri"/>
                <w:b/>
                <w:bCs/>
                <w:sz w:val="20"/>
                <w:szCs w:val="20"/>
              </w:rPr>
              <w:t>-19</w:t>
            </w:r>
            <w:r w:rsidR="436E9274" w:rsidRPr="000504FC">
              <w:rPr>
                <w:rFonts w:ascii="Calibri" w:eastAsia="Calibri" w:hAnsi="Calibri" w:cs="Calibri"/>
                <w:b/>
                <w:bCs/>
                <w:sz w:val="20"/>
                <w:szCs w:val="20"/>
              </w:rPr>
              <w:t xml:space="preserve"> OR coronavirus </w:t>
            </w:r>
            <w:proofErr w:type="spellStart"/>
            <w:r w:rsidR="436E9274" w:rsidRPr="000504FC">
              <w:rPr>
                <w:rFonts w:ascii="Calibri" w:eastAsia="Calibri" w:hAnsi="Calibri" w:cs="Calibri"/>
                <w:b/>
                <w:bCs/>
                <w:sz w:val="20"/>
                <w:szCs w:val="20"/>
              </w:rPr>
              <w:t>infection</w:t>
            </w:r>
            <w:proofErr w:type="spellEnd"/>
            <w:r w:rsidR="60B679AB" w:rsidRPr="000504FC">
              <w:rPr>
                <w:rFonts w:ascii="Calibri" w:eastAsia="Calibri" w:hAnsi="Calibri" w:cs="Calibri"/>
                <w:b/>
                <w:bCs/>
                <w:sz w:val="20"/>
                <w:szCs w:val="20"/>
              </w:rPr>
              <w:t>) AND (</w:t>
            </w:r>
            <w:proofErr w:type="spellStart"/>
            <w:r w:rsidR="60B679AB" w:rsidRPr="000504FC">
              <w:rPr>
                <w:rFonts w:ascii="Calibri" w:eastAsia="Calibri" w:hAnsi="Calibri" w:cs="Calibri"/>
                <w:b/>
                <w:bCs/>
                <w:sz w:val="20"/>
                <w:szCs w:val="20"/>
              </w:rPr>
              <w:t>altitude</w:t>
            </w:r>
            <w:proofErr w:type="spellEnd"/>
            <w:r w:rsidR="60B679AB" w:rsidRPr="000504FC">
              <w:rPr>
                <w:rFonts w:ascii="Calibri" w:eastAsia="Calibri" w:hAnsi="Calibri" w:cs="Calibri"/>
                <w:b/>
                <w:bCs/>
                <w:sz w:val="20"/>
                <w:szCs w:val="20"/>
              </w:rPr>
              <w:t xml:space="preserve"> sickness</w:t>
            </w:r>
            <w:r w:rsidR="1B3A5975" w:rsidRPr="000504FC">
              <w:rPr>
                <w:rFonts w:ascii="Calibri" w:eastAsia="Calibri" w:hAnsi="Calibri" w:cs="Calibri"/>
                <w:b/>
                <w:bCs/>
                <w:sz w:val="20"/>
                <w:szCs w:val="20"/>
              </w:rPr>
              <w:t xml:space="preserve"> OR </w:t>
            </w:r>
            <w:proofErr w:type="spellStart"/>
            <w:r w:rsidR="60B679AB" w:rsidRPr="000504FC">
              <w:rPr>
                <w:rFonts w:ascii="Calibri" w:eastAsia="Calibri" w:hAnsi="Calibri" w:cs="Calibri"/>
                <w:b/>
                <w:bCs/>
                <w:sz w:val="20"/>
                <w:szCs w:val="20"/>
              </w:rPr>
              <w:t>pulmonary</w:t>
            </w:r>
            <w:proofErr w:type="spellEnd"/>
            <w:r w:rsidR="60B679AB" w:rsidRPr="000504FC">
              <w:rPr>
                <w:rFonts w:ascii="Calibri" w:eastAsia="Calibri" w:hAnsi="Calibri" w:cs="Calibri"/>
                <w:b/>
                <w:bCs/>
                <w:sz w:val="20"/>
                <w:szCs w:val="20"/>
              </w:rPr>
              <w:t xml:space="preserve"> </w:t>
            </w:r>
            <w:proofErr w:type="spellStart"/>
            <w:r w:rsidR="60B679AB" w:rsidRPr="000504FC">
              <w:rPr>
                <w:rFonts w:ascii="Calibri" w:eastAsia="Calibri" w:hAnsi="Calibri" w:cs="Calibri"/>
                <w:b/>
                <w:bCs/>
                <w:sz w:val="20"/>
                <w:szCs w:val="20"/>
              </w:rPr>
              <w:t>edema</w:t>
            </w:r>
            <w:proofErr w:type="spellEnd"/>
            <w:r w:rsidR="37FCCBBC" w:rsidRPr="000504FC">
              <w:rPr>
                <w:rFonts w:ascii="Calibri" w:eastAsia="Calibri" w:hAnsi="Calibri" w:cs="Calibri"/>
                <w:b/>
                <w:bCs/>
                <w:sz w:val="20"/>
                <w:szCs w:val="20"/>
              </w:rPr>
              <w:t xml:space="preserve"> OR </w:t>
            </w:r>
            <w:r w:rsidR="452A5147" w:rsidRPr="000504FC">
              <w:rPr>
                <w:rFonts w:ascii="Calibri" w:eastAsia="Calibri" w:hAnsi="Calibri" w:cs="Calibri"/>
                <w:b/>
                <w:bCs/>
                <w:sz w:val="20"/>
                <w:szCs w:val="20"/>
              </w:rPr>
              <w:t>HAPE</w:t>
            </w:r>
            <w:r w:rsidR="48CC29B0" w:rsidRPr="000504FC">
              <w:rPr>
                <w:rFonts w:ascii="Calibri" w:eastAsia="Calibri" w:hAnsi="Calibri" w:cs="Calibri"/>
                <w:b/>
                <w:bCs/>
                <w:sz w:val="20"/>
                <w:szCs w:val="20"/>
              </w:rPr>
              <w:t>)</w:t>
            </w:r>
          </w:p>
          <w:p w14:paraId="756A9418" w14:textId="5CE0AEA4" w:rsidR="341817A8" w:rsidRPr="000504FC" w:rsidRDefault="341817A8" w:rsidP="126AEA6C">
            <w:pPr>
              <w:spacing w:line="259" w:lineRule="auto"/>
              <w:rPr>
                <w:rFonts w:ascii="Calibri" w:eastAsia="Calibri" w:hAnsi="Calibri" w:cs="Calibri"/>
                <w:sz w:val="20"/>
                <w:szCs w:val="20"/>
              </w:rPr>
            </w:pPr>
            <w:r w:rsidRPr="000504FC">
              <w:rPr>
                <w:rFonts w:ascii="Calibri" w:eastAsia="Calibri" w:hAnsi="Calibri" w:cs="Calibri"/>
                <w:sz w:val="20"/>
                <w:szCs w:val="20"/>
              </w:rPr>
              <w:t>Web of Science:</w:t>
            </w:r>
            <w:r w:rsidR="7807155D" w:rsidRPr="000504FC">
              <w:rPr>
                <w:rFonts w:ascii="Calibri" w:eastAsia="Calibri" w:hAnsi="Calibri" w:cs="Calibri"/>
                <w:sz w:val="20"/>
                <w:szCs w:val="20"/>
              </w:rPr>
              <w:t xml:space="preserve"> </w:t>
            </w:r>
            <w:r w:rsidRPr="000504FC">
              <w:br/>
            </w:r>
            <w:r w:rsidR="7E80196D" w:rsidRPr="000504FC">
              <w:rPr>
                <w:rFonts w:ascii="Calibri" w:eastAsia="Calibri" w:hAnsi="Calibri" w:cs="Calibri"/>
                <w:b/>
                <w:bCs/>
                <w:sz w:val="20"/>
                <w:szCs w:val="20"/>
              </w:rPr>
              <w:t xml:space="preserve">1) </w:t>
            </w:r>
            <w:r w:rsidR="7807155D" w:rsidRPr="000504FC">
              <w:rPr>
                <w:rFonts w:ascii="Calibri" w:eastAsia="Calibri" w:hAnsi="Calibri" w:cs="Calibri"/>
                <w:b/>
                <w:bCs/>
                <w:sz w:val="20"/>
                <w:szCs w:val="20"/>
              </w:rPr>
              <w:t xml:space="preserve">TS=((coronavirus OR SARS-cov-2 OR COVID-19 OR coronavirus </w:t>
            </w:r>
            <w:proofErr w:type="spellStart"/>
            <w:r w:rsidR="7807155D" w:rsidRPr="000504FC">
              <w:rPr>
                <w:rFonts w:ascii="Calibri" w:eastAsia="Calibri" w:hAnsi="Calibri" w:cs="Calibri"/>
                <w:b/>
                <w:bCs/>
                <w:sz w:val="20"/>
                <w:szCs w:val="20"/>
              </w:rPr>
              <w:t>infection</w:t>
            </w:r>
            <w:proofErr w:type="spellEnd"/>
            <w:r w:rsidR="7807155D" w:rsidRPr="000504FC">
              <w:rPr>
                <w:rFonts w:ascii="Calibri" w:eastAsia="Calibri" w:hAnsi="Calibri" w:cs="Calibri"/>
                <w:b/>
                <w:bCs/>
                <w:sz w:val="20"/>
                <w:szCs w:val="20"/>
              </w:rPr>
              <w:t>) AND (</w:t>
            </w:r>
            <w:proofErr w:type="spellStart"/>
            <w:r w:rsidR="7807155D" w:rsidRPr="000504FC">
              <w:rPr>
                <w:rFonts w:ascii="Calibri" w:eastAsia="Calibri" w:hAnsi="Calibri" w:cs="Calibri"/>
                <w:b/>
                <w:bCs/>
                <w:sz w:val="20"/>
                <w:szCs w:val="20"/>
              </w:rPr>
              <w:t>altitude</w:t>
            </w:r>
            <w:proofErr w:type="spellEnd"/>
            <w:r w:rsidR="7807155D" w:rsidRPr="000504FC">
              <w:rPr>
                <w:rFonts w:ascii="Calibri" w:eastAsia="Calibri" w:hAnsi="Calibri" w:cs="Calibri"/>
                <w:b/>
                <w:bCs/>
                <w:sz w:val="20"/>
                <w:szCs w:val="20"/>
              </w:rPr>
              <w:t xml:space="preserve"> sickness OR </w:t>
            </w:r>
            <w:proofErr w:type="spellStart"/>
            <w:r w:rsidR="7807155D" w:rsidRPr="000504FC">
              <w:rPr>
                <w:rFonts w:ascii="Calibri" w:eastAsia="Calibri" w:hAnsi="Calibri" w:cs="Calibri"/>
                <w:b/>
                <w:bCs/>
                <w:sz w:val="20"/>
                <w:szCs w:val="20"/>
              </w:rPr>
              <w:t>pulmonary</w:t>
            </w:r>
            <w:proofErr w:type="spellEnd"/>
            <w:r w:rsidR="7807155D" w:rsidRPr="000504FC">
              <w:rPr>
                <w:rFonts w:ascii="Calibri" w:eastAsia="Calibri" w:hAnsi="Calibri" w:cs="Calibri"/>
                <w:b/>
                <w:bCs/>
                <w:sz w:val="20"/>
                <w:szCs w:val="20"/>
              </w:rPr>
              <w:t xml:space="preserve"> </w:t>
            </w:r>
            <w:proofErr w:type="spellStart"/>
            <w:r w:rsidR="7807155D" w:rsidRPr="000504FC">
              <w:rPr>
                <w:rFonts w:ascii="Calibri" w:eastAsia="Calibri" w:hAnsi="Calibri" w:cs="Calibri"/>
                <w:b/>
                <w:bCs/>
                <w:sz w:val="20"/>
                <w:szCs w:val="20"/>
              </w:rPr>
              <w:t>edema</w:t>
            </w:r>
            <w:proofErr w:type="spellEnd"/>
            <w:r w:rsidR="7807155D" w:rsidRPr="000504FC">
              <w:rPr>
                <w:rFonts w:ascii="Calibri" w:eastAsia="Calibri" w:hAnsi="Calibri" w:cs="Calibri"/>
                <w:b/>
                <w:bCs/>
                <w:sz w:val="20"/>
                <w:szCs w:val="20"/>
              </w:rPr>
              <w:t xml:space="preserve"> OR HAPE))</w:t>
            </w:r>
          </w:p>
          <w:p w14:paraId="53A9E28C" w14:textId="2AFB16A6" w:rsidR="1F1C983C" w:rsidRPr="000504FC" w:rsidRDefault="146C3279" w:rsidP="13BDC236">
            <w:pPr>
              <w:spacing w:line="259" w:lineRule="auto"/>
              <w:rPr>
                <w:rFonts w:ascii="Calibri" w:eastAsia="Calibri" w:hAnsi="Calibri" w:cs="Calibri"/>
                <w:sz w:val="20"/>
                <w:szCs w:val="20"/>
              </w:rPr>
            </w:pPr>
            <w:r w:rsidRPr="000504FC">
              <w:rPr>
                <w:rFonts w:ascii="Calibri" w:eastAsia="Calibri" w:hAnsi="Calibri" w:cs="Calibri"/>
                <w:sz w:val="20"/>
                <w:szCs w:val="20"/>
              </w:rPr>
              <w:t xml:space="preserve">Externe bronnen: </w:t>
            </w:r>
          </w:p>
          <w:p w14:paraId="2F7D7B73" w14:textId="0DEBC135" w:rsidR="341817A8" w:rsidRPr="000504FC" w:rsidRDefault="1ECA6EE3" w:rsidP="341817A8">
            <w:pPr>
              <w:spacing w:line="259" w:lineRule="auto"/>
              <w:rPr>
                <w:rFonts w:ascii="Calibri" w:eastAsia="Calibri" w:hAnsi="Calibri" w:cs="Calibri"/>
                <w:sz w:val="20"/>
                <w:szCs w:val="20"/>
              </w:rPr>
            </w:pPr>
            <w:r w:rsidRPr="000504FC">
              <w:rPr>
                <w:rFonts w:ascii="Calibri" w:eastAsia="Calibri" w:hAnsi="Calibri" w:cs="Calibri"/>
                <w:b/>
                <w:bCs/>
                <w:sz w:val="20"/>
                <w:szCs w:val="20"/>
              </w:rPr>
              <w:t>1) Vanuit referenties</w:t>
            </w:r>
            <w:r w:rsidRPr="000504FC">
              <w:rPr>
                <w:rFonts w:ascii="Calibri" w:eastAsia="Calibri" w:hAnsi="Calibri" w:cs="Calibri"/>
                <w:sz w:val="20"/>
                <w:szCs w:val="20"/>
              </w:rPr>
              <w:t xml:space="preserve"> </w:t>
            </w:r>
          </w:p>
        </w:tc>
      </w:tr>
      <w:tr w:rsidR="341817A8" w:rsidRPr="000504FC" w14:paraId="1AFFDEF7" w14:textId="77777777" w:rsidTr="5A7D687C">
        <w:tc>
          <w:tcPr>
            <w:tcW w:w="3735" w:type="dxa"/>
          </w:tcPr>
          <w:p w14:paraId="6A0A4B3B" w14:textId="1520ED33"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Search date</w:t>
            </w:r>
          </w:p>
        </w:tc>
        <w:tc>
          <w:tcPr>
            <w:tcW w:w="10223" w:type="dxa"/>
          </w:tcPr>
          <w:p w14:paraId="12446283" w14:textId="76F48DA2" w:rsidR="341817A8" w:rsidRPr="000504FC" w:rsidRDefault="000504FC" w:rsidP="341817A8">
            <w:pPr>
              <w:spacing w:line="259" w:lineRule="auto"/>
              <w:rPr>
                <w:rFonts w:ascii="Calibri" w:eastAsia="Calibri" w:hAnsi="Calibri" w:cs="Calibri"/>
                <w:sz w:val="20"/>
                <w:szCs w:val="20"/>
              </w:rPr>
            </w:pPr>
            <w:r>
              <w:rPr>
                <w:rFonts w:ascii="Calibri" w:eastAsia="Calibri" w:hAnsi="Calibri" w:cs="Calibri"/>
                <w:sz w:val="20"/>
                <w:szCs w:val="20"/>
              </w:rPr>
              <w:t>26/04/2020</w:t>
            </w:r>
          </w:p>
        </w:tc>
      </w:tr>
      <w:tr w:rsidR="341817A8" w:rsidRPr="000504FC" w14:paraId="50D532AF" w14:textId="77777777" w:rsidTr="5A7D687C">
        <w:tc>
          <w:tcPr>
            <w:tcW w:w="3735" w:type="dxa"/>
          </w:tcPr>
          <w:p w14:paraId="025E4527" w14:textId="45298AD5"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 xml:space="preserve">Search </w:t>
            </w:r>
            <w:proofErr w:type="spellStart"/>
            <w:r w:rsidRPr="000504FC">
              <w:rPr>
                <w:rFonts w:ascii="Calibri" w:eastAsia="Calibri" w:hAnsi="Calibri" w:cs="Calibri"/>
                <w:sz w:val="20"/>
                <w:szCs w:val="20"/>
              </w:rPr>
              <w:t>outcome</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number</w:t>
            </w:r>
            <w:proofErr w:type="spellEnd"/>
            <w:r w:rsidRPr="000504FC">
              <w:rPr>
                <w:rFonts w:ascii="Calibri" w:eastAsia="Calibri" w:hAnsi="Calibri" w:cs="Calibri"/>
                <w:sz w:val="20"/>
                <w:szCs w:val="20"/>
              </w:rPr>
              <w:t xml:space="preserve"> of hits)</w:t>
            </w:r>
          </w:p>
        </w:tc>
        <w:tc>
          <w:tcPr>
            <w:tcW w:w="10223" w:type="dxa"/>
          </w:tcPr>
          <w:p w14:paraId="107CBFF2" w14:textId="780E792A" w:rsidR="341817A8" w:rsidRPr="000504FC" w:rsidRDefault="37B4354E" w:rsidP="13BDC236">
            <w:pPr>
              <w:spacing w:line="259" w:lineRule="auto"/>
              <w:rPr>
                <w:rFonts w:ascii="Calibri" w:eastAsia="Calibri" w:hAnsi="Calibri" w:cs="Calibri"/>
                <w:sz w:val="20"/>
                <w:szCs w:val="20"/>
              </w:rPr>
            </w:pPr>
            <w:proofErr w:type="spellStart"/>
            <w:r w:rsidRPr="000504FC">
              <w:rPr>
                <w:rFonts w:ascii="Calibri" w:eastAsia="Calibri" w:hAnsi="Calibri" w:cs="Calibri"/>
                <w:sz w:val="20"/>
                <w:szCs w:val="20"/>
              </w:rPr>
              <w:t>Pubmed</w:t>
            </w:r>
            <w:proofErr w:type="spellEnd"/>
            <w:r w:rsidRPr="000504FC">
              <w:rPr>
                <w:rFonts w:ascii="Calibri" w:eastAsia="Calibri" w:hAnsi="Calibri" w:cs="Calibri"/>
                <w:sz w:val="20"/>
                <w:szCs w:val="20"/>
              </w:rPr>
              <w:t xml:space="preserve">: </w:t>
            </w:r>
            <w:r w:rsidR="456F0C93" w:rsidRPr="000504FC">
              <w:rPr>
                <w:rFonts w:ascii="Calibri" w:eastAsia="Calibri" w:hAnsi="Calibri" w:cs="Calibri"/>
                <w:sz w:val="20"/>
                <w:szCs w:val="20"/>
              </w:rPr>
              <w:t>9</w:t>
            </w:r>
          </w:p>
          <w:p w14:paraId="1A1AFED4" w14:textId="5C502B3B" w:rsidR="341817A8" w:rsidRPr="000504FC" w:rsidRDefault="447E8CBE" w:rsidP="041C760E">
            <w:pPr>
              <w:spacing w:line="259" w:lineRule="auto"/>
              <w:rPr>
                <w:rFonts w:ascii="Calibri" w:eastAsia="Calibri" w:hAnsi="Calibri" w:cs="Calibri"/>
                <w:sz w:val="20"/>
                <w:szCs w:val="20"/>
              </w:rPr>
            </w:pPr>
            <w:r w:rsidRPr="000504FC">
              <w:rPr>
                <w:rFonts w:ascii="Calibri" w:eastAsia="Calibri" w:hAnsi="Calibri" w:cs="Calibri"/>
                <w:sz w:val="20"/>
                <w:szCs w:val="20"/>
              </w:rPr>
              <w:t xml:space="preserve">Web of Science: </w:t>
            </w:r>
            <w:r w:rsidR="683D7542" w:rsidRPr="000504FC">
              <w:rPr>
                <w:rFonts w:ascii="Calibri" w:eastAsia="Calibri" w:hAnsi="Calibri" w:cs="Calibri"/>
                <w:sz w:val="20"/>
                <w:szCs w:val="20"/>
              </w:rPr>
              <w:t>3</w:t>
            </w:r>
          </w:p>
          <w:p w14:paraId="7A88A301" w14:textId="7740757E" w:rsidR="341817A8" w:rsidRPr="000504FC" w:rsidRDefault="6AB4A00D" w:rsidP="126AEA6C">
            <w:pPr>
              <w:spacing w:line="259" w:lineRule="auto"/>
              <w:rPr>
                <w:rFonts w:ascii="Calibri" w:eastAsia="Calibri" w:hAnsi="Calibri" w:cs="Calibri"/>
                <w:sz w:val="20"/>
                <w:szCs w:val="20"/>
              </w:rPr>
            </w:pPr>
            <w:r w:rsidRPr="000504FC">
              <w:rPr>
                <w:rFonts w:ascii="Calibri" w:eastAsia="Calibri" w:hAnsi="Calibri" w:cs="Calibri"/>
                <w:sz w:val="20"/>
                <w:szCs w:val="20"/>
              </w:rPr>
              <w:t>Externe bronnen</w:t>
            </w:r>
            <w:r w:rsidR="77F6DA19" w:rsidRPr="000504FC">
              <w:rPr>
                <w:rFonts w:ascii="Calibri" w:eastAsia="Calibri" w:hAnsi="Calibri" w:cs="Calibri"/>
                <w:sz w:val="20"/>
                <w:szCs w:val="20"/>
              </w:rPr>
              <w:t xml:space="preserve">: </w:t>
            </w:r>
            <w:r w:rsidRPr="000504FC">
              <w:rPr>
                <w:rFonts w:ascii="Calibri" w:eastAsia="Calibri" w:hAnsi="Calibri" w:cs="Calibri"/>
                <w:sz w:val="20"/>
                <w:szCs w:val="20"/>
              </w:rPr>
              <w:t xml:space="preserve"> </w:t>
            </w:r>
            <w:r w:rsidR="71B973F2" w:rsidRPr="000504FC">
              <w:rPr>
                <w:rFonts w:ascii="Calibri" w:eastAsia="Calibri" w:hAnsi="Calibri" w:cs="Calibri"/>
                <w:sz w:val="20"/>
                <w:szCs w:val="20"/>
              </w:rPr>
              <w:t>4</w:t>
            </w:r>
          </w:p>
        </w:tc>
      </w:tr>
      <w:tr w:rsidR="341817A8" w:rsidRPr="000504FC" w14:paraId="47DA821C" w14:textId="77777777" w:rsidTr="5A7D687C">
        <w:tc>
          <w:tcPr>
            <w:tcW w:w="3735" w:type="dxa"/>
          </w:tcPr>
          <w:p w14:paraId="32C148C5" w14:textId="1DABCD84"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Relevant papers &amp; guidelines (</w:t>
            </w:r>
            <w:proofErr w:type="spellStart"/>
            <w:r w:rsidRPr="000504FC">
              <w:rPr>
                <w:rFonts w:ascii="Calibri" w:eastAsia="Calibri" w:hAnsi="Calibri" w:cs="Calibri"/>
                <w:sz w:val="20"/>
                <w:szCs w:val="20"/>
              </w:rPr>
              <w:t>number</w:t>
            </w:r>
            <w:proofErr w:type="spellEnd"/>
            <w:r w:rsidRPr="000504FC">
              <w:rPr>
                <w:rFonts w:ascii="Calibri" w:eastAsia="Calibri" w:hAnsi="Calibri" w:cs="Calibri"/>
                <w:sz w:val="20"/>
                <w:szCs w:val="20"/>
              </w:rPr>
              <w:t xml:space="preserve"> of </w:t>
            </w:r>
            <w:proofErr w:type="spellStart"/>
            <w:r w:rsidRPr="000504FC">
              <w:rPr>
                <w:rFonts w:ascii="Calibri" w:eastAsia="Calibri" w:hAnsi="Calibri" w:cs="Calibri"/>
                <w:sz w:val="20"/>
                <w:szCs w:val="20"/>
              </w:rPr>
              <w:t>final</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inclusions</w:t>
            </w:r>
            <w:proofErr w:type="spellEnd"/>
            <w:r w:rsidRPr="000504FC">
              <w:rPr>
                <w:rFonts w:ascii="Calibri" w:eastAsia="Calibri" w:hAnsi="Calibri" w:cs="Calibri"/>
                <w:sz w:val="20"/>
                <w:szCs w:val="20"/>
              </w:rPr>
              <w:t>)</w:t>
            </w:r>
          </w:p>
        </w:tc>
        <w:tc>
          <w:tcPr>
            <w:tcW w:w="10223" w:type="dxa"/>
          </w:tcPr>
          <w:p w14:paraId="7C9DEC4F" w14:textId="6A8B7B9A"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w:t>
            </w:r>
            <w:proofErr w:type="spellStart"/>
            <w:r w:rsidRPr="000504FC">
              <w:rPr>
                <w:rFonts w:ascii="Calibri" w:eastAsia="Calibri" w:hAnsi="Calibri" w:cs="Calibri"/>
                <w:sz w:val="20"/>
                <w:szCs w:val="20"/>
              </w:rPr>
              <w:t>this</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can</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be</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done</w:t>
            </w:r>
            <w:proofErr w:type="spellEnd"/>
            <w:r w:rsidRPr="000504FC">
              <w:rPr>
                <w:rFonts w:ascii="Calibri" w:eastAsia="Calibri" w:hAnsi="Calibri" w:cs="Calibri"/>
                <w:sz w:val="20"/>
                <w:szCs w:val="20"/>
              </w:rPr>
              <w:t xml:space="preserve"> in </w:t>
            </w:r>
            <w:proofErr w:type="spellStart"/>
            <w:r w:rsidRPr="000504FC">
              <w:rPr>
                <w:rFonts w:ascii="Calibri" w:eastAsia="Calibri" w:hAnsi="Calibri" w:cs="Calibri"/>
                <w:sz w:val="20"/>
                <w:szCs w:val="20"/>
              </w:rPr>
              <w:t>an</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evidence</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table</w:t>
            </w:r>
            <w:proofErr w:type="spellEnd"/>
            <w:r w:rsidRPr="000504FC">
              <w:rPr>
                <w:rFonts w:ascii="Calibri" w:eastAsia="Calibri" w:hAnsi="Calibri" w:cs="Calibri"/>
                <w:sz w:val="20"/>
                <w:szCs w:val="20"/>
              </w:rPr>
              <w:t>)</w:t>
            </w:r>
          </w:p>
          <w:p w14:paraId="12E77B84" w14:textId="435A2D88" w:rsidR="341817A8" w:rsidRPr="000504FC" w:rsidRDefault="341817A8" w:rsidP="341817A8">
            <w:pPr>
              <w:spacing w:line="259" w:lineRule="auto"/>
              <w:rPr>
                <w:rFonts w:ascii="Calibri" w:eastAsia="Calibri" w:hAnsi="Calibri" w:cs="Calibri"/>
                <w:sz w:val="20"/>
                <w:szCs w:val="20"/>
              </w:rPr>
            </w:pPr>
          </w:p>
        </w:tc>
      </w:tr>
      <w:tr w:rsidR="341817A8" w:rsidRPr="000504FC" w14:paraId="458336A5" w14:textId="77777777" w:rsidTr="5A7D687C">
        <w:tc>
          <w:tcPr>
            <w:tcW w:w="3735" w:type="dxa"/>
          </w:tcPr>
          <w:p w14:paraId="2BADE5CA" w14:textId="3FD141D7"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 xml:space="preserve">Expert </w:t>
            </w:r>
            <w:proofErr w:type="spellStart"/>
            <w:r w:rsidRPr="000504FC">
              <w:rPr>
                <w:rFonts w:ascii="Calibri" w:eastAsia="Calibri" w:hAnsi="Calibri" w:cs="Calibri"/>
                <w:sz w:val="20"/>
                <w:szCs w:val="20"/>
              </w:rPr>
              <w:t>opinions</w:t>
            </w:r>
            <w:proofErr w:type="spellEnd"/>
          </w:p>
        </w:tc>
        <w:tc>
          <w:tcPr>
            <w:tcW w:w="10223" w:type="dxa"/>
          </w:tcPr>
          <w:p w14:paraId="74ED4B73" w14:textId="22DD2284" w:rsidR="341817A8" w:rsidRPr="000504FC" w:rsidRDefault="341817A8" w:rsidP="341817A8">
            <w:pPr>
              <w:spacing w:line="259" w:lineRule="auto"/>
              <w:rPr>
                <w:rFonts w:ascii="Calibri" w:eastAsia="Calibri" w:hAnsi="Calibri" w:cs="Calibri"/>
                <w:sz w:val="20"/>
                <w:szCs w:val="20"/>
              </w:rPr>
            </w:pPr>
            <w:proofErr w:type="spellStart"/>
            <w:r w:rsidRPr="000504FC">
              <w:rPr>
                <w:rFonts w:ascii="Calibri" w:eastAsia="Calibri" w:hAnsi="Calibri" w:cs="Calibri"/>
                <w:sz w:val="20"/>
                <w:szCs w:val="20"/>
              </w:rPr>
              <w:t>If</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you</w:t>
            </w:r>
            <w:proofErr w:type="spellEnd"/>
            <w:r w:rsidRPr="000504FC">
              <w:rPr>
                <w:rFonts w:ascii="Calibri" w:eastAsia="Calibri" w:hAnsi="Calibri" w:cs="Calibri"/>
                <w:sz w:val="20"/>
                <w:szCs w:val="20"/>
              </w:rPr>
              <w:t xml:space="preserve"> have </w:t>
            </w:r>
            <w:proofErr w:type="spellStart"/>
            <w:r w:rsidRPr="000504FC">
              <w:rPr>
                <w:rFonts w:ascii="Calibri" w:eastAsia="Calibri" w:hAnsi="Calibri" w:cs="Calibri"/>
                <w:sz w:val="20"/>
                <w:szCs w:val="20"/>
              </w:rPr>
              <w:t>consulted</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an</w:t>
            </w:r>
            <w:proofErr w:type="spellEnd"/>
            <w:r w:rsidRPr="000504FC">
              <w:rPr>
                <w:rFonts w:ascii="Calibri" w:eastAsia="Calibri" w:hAnsi="Calibri" w:cs="Calibri"/>
                <w:sz w:val="20"/>
                <w:szCs w:val="20"/>
              </w:rPr>
              <w:t xml:space="preserve"> expert: </w:t>
            </w:r>
            <w:proofErr w:type="spellStart"/>
            <w:r w:rsidRPr="000504FC">
              <w:rPr>
                <w:rFonts w:ascii="Calibri" w:eastAsia="Calibri" w:hAnsi="Calibri" w:cs="Calibri"/>
                <w:sz w:val="20"/>
                <w:szCs w:val="20"/>
              </w:rPr>
              <w:t>selection</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whom</w:t>
            </w:r>
            <w:proofErr w:type="spellEnd"/>
            <w:r w:rsidRPr="000504FC">
              <w:rPr>
                <w:rFonts w:ascii="Calibri" w:eastAsia="Calibri" w:hAnsi="Calibri" w:cs="Calibri"/>
                <w:sz w:val="20"/>
                <w:szCs w:val="20"/>
              </w:rPr>
              <w:t xml:space="preserve">, </w:t>
            </w:r>
            <w:proofErr w:type="spellStart"/>
            <w:r w:rsidRPr="000504FC">
              <w:rPr>
                <w:rFonts w:ascii="Calibri" w:eastAsia="Calibri" w:hAnsi="Calibri" w:cs="Calibri"/>
                <w:sz w:val="20"/>
                <w:szCs w:val="20"/>
              </w:rPr>
              <w:t>when</w:t>
            </w:r>
            <w:proofErr w:type="spellEnd"/>
          </w:p>
        </w:tc>
      </w:tr>
      <w:tr w:rsidR="341817A8" w:rsidRPr="000504FC" w14:paraId="23D47543" w14:textId="77777777" w:rsidTr="5A7D687C">
        <w:tc>
          <w:tcPr>
            <w:tcW w:w="3735" w:type="dxa"/>
          </w:tcPr>
          <w:p w14:paraId="13C40EFE" w14:textId="05376051"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lastRenderedPageBreak/>
              <w:t xml:space="preserve">Flow </w:t>
            </w:r>
            <w:proofErr w:type="spellStart"/>
            <w:r w:rsidRPr="000504FC">
              <w:rPr>
                <w:rFonts w:ascii="Calibri" w:eastAsia="Calibri" w:hAnsi="Calibri" w:cs="Calibri"/>
                <w:sz w:val="20"/>
                <w:szCs w:val="20"/>
              </w:rPr>
              <w:t>chart</w:t>
            </w:r>
            <w:proofErr w:type="spellEnd"/>
          </w:p>
        </w:tc>
        <w:tc>
          <w:tcPr>
            <w:tcW w:w="10223" w:type="dxa"/>
          </w:tcPr>
          <w:p w14:paraId="20D7253F" w14:textId="614D15BC" w:rsidR="341817A8" w:rsidRPr="000504FC" w:rsidRDefault="341817A8" w:rsidP="5A7D687C">
            <w:pPr>
              <w:spacing w:line="259" w:lineRule="auto"/>
            </w:pPr>
            <w:r w:rsidRPr="000504FC">
              <w:rPr>
                <w:rFonts w:ascii="Verdana" w:eastAsia="Verdana" w:hAnsi="Verdana" w:cs="Verdana"/>
                <w:sz w:val="20"/>
                <w:szCs w:val="20"/>
              </w:rPr>
              <w:t xml:space="preserve"> </w:t>
            </w:r>
            <w:r w:rsidR="000504FC" w:rsidRPr="000504FC">
              <w:rPr>
                <w:rFonts w:ascii="Verdana" w:eastAsia="Verdana" w:hAnsi="Verdana" w:cs="Verdana"/>
                <w:noProof/>
                <w:sz w:val="20"/>
                <w:szCs w:val="20"/>
              </w:rPr>
              <w:drawing>
                <wp:inline distT="0" distB="0" distL="0" distR="0" wp14:anchorId="7C73946C" wp14:editId="60D187A1">
                  <wp:extent cx="5192395" cy="5728335"/>
                  <wp:effectExtent l="0" t="0" r="825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2395" cy="5728335"/>
                          </a:xfrm>
                          <a:prstGeom prst="rect">
                            <a:avLst/>
                          </a:prstGeom>
                          <a:noFill/>
                          <a:ln>
                            <a:noFill/>
                          </a:ln>
                        </pic:spPr>
                      </pic:pic>
                    </a:graphicData>
                  </a:graphic>
                </wp:inline>
              </w:drawing>
            </w:r>
          </w:p>
        </w:tc>
      </w:tr>
      <w:tr w:rsidR="341817A8" w:rsidRPr="000504FC" w14:paraId="5A0D8279" w14:textId="77777777" w:rsidTr="5A7D687C">
        <w:tc>
          <w:tcPr>
            <w:tcW w:w="3735" w:type="dxa"/>
          </w:tcPr>
          <w:p w14:paraId="63FA5B5D" w14:textId="4C4AA755"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lastRenderedPageBreak/>
              <w:t xml:space="preserve">Inclusiecriteria </w:t>
            </w:r>
          </w:p>
        </w:tc>
        <w:tc>
          <w:tcPr>
            <w:tcW w:w="10223" w:type="dxa"/>
          </w:tcPr>
          <w:p w14:paraId="4F4F6E92" w14:textId="58994743" w:rsidR="341817A8" w:rsidRPr="000504FC" w:rsidRDefault="447E8CBE" w:rsidP="341817A8">
            <w:pPr>
              <w:spacing w:line="259" w:lineRule="auto"/>
              <w:rPr>
                <w:rFonts w:ascii="Calibri" w:eastAsia="Calibri" w:hAnsi="Calibri" w:cs="Calibri"/>
                <w:sz w:val="20"/>
                <w:szCs w:val="20"/>
              </w:rPr>
            </w:pPr>
            <w:r w:rsidRPr="000504FC">
              <w:rPr>
                <w:rFonts w:ascii="Calibri" w:eastAsia="Calibri" w:hAnsi="Calibri" w:cs="Calibri"/>
                <w:i/>
                <w:iCs/>
                <w:sz w:val="20"/>
                <w:szCs w:val="20"/>
              </w:rPr>
              <w:t xml:space="preserve">Op basis van titel </w:t>
            </w:r>
          </w:p>
          <w:p w14:paraId="1A6A8956" w14:textId="51C882D7" w:rsidR="4098E1C4" w:rsidRPr="000504FC" w:rsidRDefault="4098E1C4" w:rsidP="041C760E">
            <w:pPr>
              <w:pStyle w:val="ListParagraph"/>
              <w:numPr>
                <w:ilvl w:val="0"/>
                <w:numId w:val="2"/>
              </w:numPr>
              <w:spacing w:line="259" w:lineRule="auto"/>
              <w:rPr>
                <w:rFonts w:eastAsiaTheme="minorEastAsia"/>
                <w:i/>
                <w:iCs/>
                <w:sz w:val="20"/>
                <w:szCs w:val="20"/>
              </w:rPr>
            </w:pPr>
            <w:r w:rsidRPr="000504FC">
              <w:rPr>
                <w:rFonts w:ascii="Calibri" w:eastAsia="Calibri" w:hAnsi="Calibri" w:cs="Calibri"/>
                <w:i/>
                <w:iCs/>
                <w:sz w:val="20"/>
                <w:szCs w:val="20"/>
              </w:rPr>
              <w:t>HAPE</w:t>
            </w:r>
          </w:p>
          <w:p w14:paraId="55BEB134" w14:textId="05385C13" w:rsidR="4098E1C4" w:rsidRPr="000504FC" w:rsidRDefault="4098E1C4" w:rsidP="041C760E">
            <w:pPr>
              <w:pStyle w:val="ListParagraph"/>
              <w:numPr>
                <w:ilvl w:val="0"/>
                <w:numId w:val="2"/>
              </w:numPr>
              <w:spacing w:line="259" w:lineRule="auto"/>
              <w:rPr>
                <w:i/>
                <w:iCs/>
                <w:sz w:val="20"/>
                <w:szCs w:val="20"/>
              </w:rPr>
            </w:pPr>
            <w:proofErr w:type="spellStart"/>
            <w:r w:rsidRPr="000504FC">
              <w:rPr>
                <w:rFonts w:ascii="Calibri" w:eastAsia="Calibri" w:hAnsi="Calibri" w:cs="Calibri"/>
                <w:i/>
                <w:iCs/>
                <w:sz w:val="20"/>
                <w:szCs w:val="20"/>
              </w:rPr>
              <w:t>Altitude</w:t>
            </w:r>
            <w:proofErr w:type="spellEnd"/>
            <w:r w:rsidRPr="000504FC">
              <w:rPr>
                <w:rFonts w:ascii="Calibri" w:eastAsia="Calibri" w:hAnsi="Calibri" w:cs="Calibri"/>
                <w:i/>
                <w:iCs/>
                <w:sz w:val="20"/>
                <w:szCs w:val="20"/>
              </w:rPr>
              <w:t xml:space="preserve"> sickness </w:t>
            </w:r>
          </w:p>
          <w:p w14:paraId="12DC4A02" w14:textId="2A3AD03C" w:rsidR="4098E1C4" w:rsidRPr="000504FC" w:rsidRDefault="4098E1C4" w:rsidP="041C760E">
            <w:pPr>
              <w:pStyle w:val="ListParagraph"/>
              <w:numPr>
                <w:ilvl w:val="0"/>
                <w:numId w:val="2"/>
              </w:numPr>
              <w:spacing w:line="259" w:lineRule="auto"/>
              <w:rPr>
                <w:i/>
                <w:iCs/>
                <w:sz w:val="20"/>
                <w:szCs w:val="20"/>
              </w:rPr>
            </w:pPr>
            <w:r w:rsidRPr="000504FC">
              <w:rPr>
                <w:rFonts w:ascii="Calibri" w:eastAsia="Calibri" w:hAnsi="Calibri" w:cs="Calibri"/>
                <w:i/>
                <w:iCs/>
                <w:sz w:val="20"/>
                <w:szCs w:val="20"/>
              </w:rPr>
              <w:t xml:space="preserve">Preventie en behandeling van hoogteziekte </w:t>
            </w:r>
          </w:p>
          <w:p w14:paraId="66176D57" w14:textId="157BCB7B" w:rsidR="341817A8" w:rsidRPr="000504FC" w:rsidRDefault="447E8CBE" w:rsidP="341817A8">
            <w:pPr>
              <w:spacing w:line="259" w:lineRule="auto"/>
              <w:rPr>
                <w:rFonts w:ascii="Calibri" w:eastAsia="Calibri" w:hAnsi="Calibri" w:cs="Calibri"/>
                <w:sz w:val="20"/>
                <w:szCs w:val="20"/>
              </w:rPr>
            </w:pPr>
            <w:r w:rsidRPr="000504FC">
              <w:rPr>
                <w:rFonts w:ascii="Calibri" w:eastAsia="Calibri" w:hAnsi="Calibri" w:cs="Calibri"/>
                <w:i/>
                <w:iCs/>
                <w:sz w:val="20"/>
                <w:szCs w:val="20"/>
              </w:rPr>
              <w:t xml:space="preserve">Op basis van abstract </w:t>
            </w:r>
          </w:p>
          <w:p w14:paraId="64EF2DAE" w14:textId="7BB16C1F" w:rsidR="542C1841" w:rsidRPr="000504FC" w:rsidRDefault="542C1841" w:rsidP="041C760E">
            <w:pPr>
              <w:pStyle w:val="ListParagraph"/>
              <w:numPr>
                <w:ilvl w:val="0"/>
                <w:numId w:val="1"/>
              </w:numPr>
              <w:spacing w:line="259" w:lineRule="auto"/>
              <w:rPr>
                <w:rFonts w:eastAsiaTheme="minorEastAsia"/>
                <w:i/>
                <w:iCs/>
                <w:sz w:val="20"/>
                <w:szCs w:val="20"/>
              </w:rPr>
            </w:pPr>
            <w:r w:rsidRPr="000504FC">
              <w:rPr>
                <w:rFonts w:ascii="Calibri" w:eastAsia="Calibri" w:hAnsi="Calibri" w:cs="Calibri"/>
                <w:i/>
                <w:iCs/>
                <w:sz w:val="20"/>
                <w:szCs w:val="20"/>
              </w:rPr>
              <w:t xml:space="preserve">Artikels in het Engels </w:t>
            </w:r>
          </w:p>
          <w:p w14:paraId="39D61973" w14:textId="067EEDB4" w:rsidR="341817A8" w:rsidRPr="000504FC" w:rsidRDefault="341817A8" w:rsidP="341817A8">
            <w:pPr>
              <w:pStyle w:val="ListParagraph"/>
              <w:spacing w:after="160" w:line="259" w:lineRule="auto"/>
              <w:rPr>
                <w:rFonts w:ascii="Calibri" w:eastAsia="Calibri" w:hAnsi="Calibri" w:cs="Calibri"/>
                <w:sz w:val="20"/>
                <w:szCs w:val="20"/>
              </w:rPr>
            </w:pPr>
          </w:p>
        </w:tc>
      </w:tr>
      <w:tr w:rsidR="341817A8" w:rsidRPr="000504FC" w14:paraId="397B7981" w14:textId="77777777" w:rsidTr="5A7D687C">
        <w:tc>
          <w:tcPr>
            <w:tcW w:w="3735" w:type="dxa"/>
          </w:tcPr>
          <w:p w14:paraId="4CB06E57" w14:textId="5CE6C4FD"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sz w:val="20"/>
                <w:szCs w:val="20"/>
              </w:rPr>
              <w:t xml:space="preserve">Exclusiecriteria </w:t>
            </w:r>
          </w:p>
        </w:tc>
        <w:tc>
          <w:tcPr>
            <w:tcW w:w="10223" w:type="dxa"/>
          </w:tcPr>
          <w:p w14:paraId="0B981A79" w14:textId="7DC71501"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i/>
                <w:iCs/>
                <w:sz w:val="20"/>
                <w:szCs w:val="20"/>
              </w:rPr>
              <w:t>Op basis van titel</w:t>
            </w:r>
          </w:p>
          <w:p w14:paraId="041079BD" w14:textId="68BE95F8" w:rsidR="341817A8" w:rsidRPr="000504FC" w:rsidRDefault="341817A8" w:rsidP="341817A8">
            <w:pPr>
              <w:pStyle w:val="ListParagraph"/>
              <w:numPr>
                <w:ilvl w:val="0"/>
                <w:numId w:val="22"/>
              </w:numPr>
              <w:spacing w:after="160" w:line="259" w:lineRule="auto"/>
              <w:rPr>
                <w:rFonts w:eastAsiaTheme="minorEastAsia"/>
                <w:sz w:val="20"/>
                <w:szCs w:val="20"/>
              </w:rPr>
            </w:pPr>
            <w:r w:rsidRPr="000504FC">
              <w:rPr>
                <w:rFonts w:ascii="Calibri" w:eastAsia="Calibri" w:hAnsi="Calibri" w:cs="Calibri"/>
                <w:sz w:val="20"/>
                <w:szCs w:val="20"/>
              </w:rPr>
              <w:t xml:space="preserve"> </w:t>
            </w:r>
            <w:r w:rsidR="719FE23C" w:rsidRPr="000504FC">
              <w:rPr>
                <w:rFonts w:ascii="Calibri" w:eastAsia="Calibri" w:hAnsi="Calibri" w:cs="Calibri"/>
                <w:i/>
                <w:iCs/>
                <w:sz w:val="20"/>
                <w:szCs w:val="20"/>
              </w:rPr>
              <w:t>Specifieke doelgroep (kinderen)</w:t>
            </w:r>
          </w:p>
          <w:p w14:paraId="5918832B" w14:textId="19A76932" w:rsidR="341817A8" w:rsidRPr="000504FC" w:rsidRDefault="341817A8" w:rsidP="341817A8">
            <w:pPr>
              <w:spacing w:line="259" w:lineRule="auto"/>
              <w:rPr>
                <w:rFonts w:ascii="Calibri" w:eastAsia="Calibri" w:hAnsi="Calibri" w:cs="Calibri"/>
                <w:sz w:val="20"/>
                <w:szCs w:val="20"/>
              </w:rPr>
            </w:pPr>
            <w:r w:rsidRPr="000504FC">
              <w:rPr>
                <w:rFonts w:ascii="Calibri" w:eastAsia="Calibri" w:hAnsi="Calibri" w:cs="Calibri"/>
                <w:i/>
                <w:iCs/>
                <w:sz w:val="20"/>
                <w:szCs w:val="20"/>
              </w:rPr>
              <w:t>Op basis van abstract</w:t>
            </w:r>
          </w:p>
          <w:p w14:paraId="7ED6E9B0" w14:textId="10511273" w:rsidR="341817A8" w:rsidRPr="000504FC" w:rsidRDefault="447E8CBE" w:rsidP="341817A8">
            <w:pPr>
              <w:pStyle w:val="ListParagraph"/>
              <w:numPr>
                <w:ilvl w:val="0"/>
                <w:numId w:val="21"/>
              </w:numPr>
              <w:spacing w:after="160" w:line="259" w:lineRule="auto"/>
              <w:rPr>
                <w:rFonts w:eastAsiaTheme="minorEastAsia"/>
                <w:sz w:val="20"/>
                <w:szCs w:val="20"/>
              </w:rPr>
            </w:pPr>
            <w:r w:rsidRPr="000504FC">
              <w:rPr>
                <w:rFonts w:ascii="Calibri" w:eastAsia="Calibri" w:hAnsi="Calibri" w:cs="Calibri"/>
                <w:i/>
                <w:iCs/>
                <w:sz w:val="20"/>
                <w:szCs w:val="20"/>
              </w:rPr>
              <w:t>Artikels in andere taal dan Engels</w:t>
            </w:r>
          </w:p>
        </w:tc>
      </w:tr>
    </w:tbl>
    <w:p w14:paraId="0C2555E3" w14:textId="77777777" w:rsidR="000504FC" w:rsidRPr="000504FC" w:rsidRDefault="000504FC" w:rsidP="000504FC">
      <w:pPr>
        <w:pStyle w:val="ListParagraph"/>
        <w:rPr>
          <w:rFonts w:eastAsiaTheme="minorEastAsia"/>
          <w:b/>
          <w:bCs/>
        </w:rPr>
      </w:pPr>
    </w:p>
    <w:p w14:paraId="1D66219F" w14:textId="6547BCDD" w:rsidR="0A22D64D" w:rsidRPr="000504FC" w:rsidRDefault="0A22D64D" w:rsidP="126AEA6C">
      <w:pPr>
        <w:pStyle w:val="ListParagraph"/>
        <w:numPr>
          <w:ilvl w:val="0"/>
          <w:numId w:val="20"/>
        </w:numPr>
        <w:rPr>
          <w:rFonts w:eastAsiaTheme="minorEastAsia"/>
          <w:b/>
          <w:bCs/>
        </w:rPr>
      </w:pPr>
      <w:proofErr w:type="spellStart"/>
      <w:r w:rsidRPr="000504FC">
        <w:rPr>
          <w:rFonts w:ascii="Calibri" w:eastAsia="Calibri" w:hAnsi="Calibri" w:cs="Calibri"/>
          <w:b/>
          <w:bCs/>
        </w:rPr>
        <w:t>Evidence</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tables</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scientific</w:t>
      </w:r>
      <w:proofErr w:type="spellEnd"/>
      <w:r w:rsidRPr="000504FC">
        <w:rPr>
          <w:rFonts w:ascii="Calibri" w:eastAsia="Calibri" w:hAnsi="Calibri" w:cs="Calibri"/>
          <w:b/>
          <w:bCs/>
        </w:rPr>
        <w:t xml:space="preserve"> studies – </w:t>
      </w:r>
    </w:p>
    <w:tbl>
      <w:tblPr>
        <w:tblStyle w:val="TableGrid"/>
        <w:tblW w:w="14071" w:type="dxa"/>
        <w:tblLayout w:type="fixed"/>
        <w:tblLook w:val="04A0" w:firstRow="1" w:lastRow="0" w:firstColumn="1" w:lastColumn="0" w:noHBand="0" w:noVBand="1"/>
      </w:tblPr>
      <w:tblGrid>
        <w:gridCol w:w="1785"/>
        <w:gridCol w:w="1200"/>
        <w:gridCol w:w="1155"/>
        <w:gridCol w:w="1305"/>
        <w:gridCol w:w="1155"/>
        <w:gridCol w:w="1425"/>
        <w:gridCol w:w="1320"/>
        <w:gridCol w:w="2325"/>
        <w:gridCol w:w="2401"/>
      </w:tblGrid>
      <w:tr w:rsidR="126AEA6C" w:rsidRPr="000504FC" w14:paraId="4CD97E3D" w14:textId="77777777" w:rsidTr="5A7D687C">
        <w:tc>
          <w:tcPr>
            <w:tcW w:w="1785" w:type="dxa"/>
          </w:tcPr>
          <w:p w14:paraId="3EA767DD" w14:textId="5CD329E7" w:rsidR="4398C4A9" w:rsidRPr="000504FC" w:rsidRDefault="4398C4A9" w:rsidP="126AEA6C">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Title</w:t>
            </w:r>
            <w:proofErr w:type="spellEnd"/>
          </w:p>
        </w:tc>
        <w:tc>
          <w:tcPr>
            <w:tcW w:w="1200" w:type="dxa"/>
          </w:tcPr>
          <w:p w14:paraId="5B39238C" w14:textId="1544C88E" w:rsidR="126AEA6C" w:rsidRPr="000504FC" w:rsidRDefault="126AEA6C" w:rsidP="126AEA6C">
            <w:pPr>
              <w:spacing w:line="259" w:lineRule="auto"/>
              <w:rPr>
                <w:rFonts w:ascii="Calibri" w:eastAsia="Calibri" w:hAnsi="Calibri" w:cs="Calibri"/>
                <w:sz w:val="16"/>
                <w:szCs w:val="16"/>
              </w:rPr>
            </w:pPr>
            <w:r w:rsidRPr="000504FC">
              <w:rPr>
                <w:rFonts w:ascii="Calibri" w:eastAsia="Calibri" w:hAnsi="Calibri" w:cs="Calibri"/>
                <w:sz w:val="16"/>
                <w:szCs w:val="16"/>
              </w:rPr>
              <w:t>Author, date and country</w:t>
            </w:r>
          </w:p>
        </w:tc>
        <w:tc>
          <w:tcPr>
            <w:tcW w:w="1155" w:type="dxa"/>
          </w:tcPr>
          <w:p w14:paraId="6E1EE659" w14:textId="2E09F86B" w:rsidR="126AEA6C" w:rsidRPr="000504FC" w:rsidRDefault="126AEA6C" w:rsidP="126AEA6C">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Study</w:t>
            </w:r>
            <w:proofErr w:type="spellEnd"/>
            <w:r w:rsidRPr="000504FC">
              <w:rPr>
                <w:rFonts w:ascii="Calibri" w:eastAsia="Calibri" w:hAnsi="Calibri" w:cs="Calibri"/>
                <w:sz w:val="16"/>
                <w:szCs w:val="16"/>
              </w:rPr>
              <w:t xml:space="preserve"> type</w:t>
            </w:r>
          </w:p>
        </w:tc>
        <w:tc>
          <w:tcPr>
            <w:tcW w:w="1305" w:type="dxa"/>
          </w:tcPr>
          <w:p w14:paraId="7CEC7750" w14:textId="0A307125" w:rsidR="126AEA6C" w:rsidRPr="000504FC" w:rsidRDefault="126AEA6C" w:rsidP="126AEA6C">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Main</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risks</w:t>
            </w:r>
            <w:proofErr w:type="spellEnd"/>
            <w:r w:rsidRPr="000504FC">
              <w:rPr>
                <w:rFonts w:ascii="Calibri" w:eastAsia="Calibri" w:hAnsi="Calibri" w:cs="Calibri"/>
                <w:sz w:val="16"/>
                <w:szCs w:val="16"/>
              </w:rPr>
              <w:t xml:space="preserve"> of bias</w:t>
            </w:r>
          </w:p>
        </w:tc>
        <w:tc>
          <w:tcPr>
            <w:tcW w:w="1155" w:type="dxa"/>
          </w:tcPr>
          <w:p w14:paraId="1A1D4473" w14:textId="65631A98" w:rsidR="126AEA6C" w:rsidRPr="000504FC" w:rsidRDefault="126AEA6C" w:rsidP="126AEA6C">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Patient</w:t>
            </w:r>
            <w:proofErr w:type="spellEnd"/>
            <w:r w:rsidRPr="000504FC">
              <w:rPr>
                <w:rFonts w:ascii="Calibri" w:eastAsia="Calibri" w:hAnsi="Calibri" w:cs="Calibri"/>
                <w:sz w:val="16"/>
                <w:szCs w:val="16"/>
              </w:rPr>
              <w:t xml:space="preserve"> </w:t>
            </w:r>
            <w:r w:rsidRPr="000504FC">
              <w:br/>
            </w:r>
            <w:proofErr w:type="spellStart"/>
            <w:r w:rsidRPr="000504FC">
              <w:rPr>
                <w:rFonts w:ascii="Calibri" w:eastAsia="Calibri" w:hAnsi="Calibri" w:cs="Calibri"/>
                <w:sz w:val="16"/>
                <w:szCs w:val="16"/>
              </w:rPr>
              <w:t>characteristics</w:t>
            </w:r>
            <w:proofErr w:type="spellEnd"/>
          </w:p>
        </w:tc>
        <w:tc>
          <w:tcPr>
            <w:tcW w:w="1425" w:type="dxa"/>
          </w:tcPr>
          <w:p w14:paraId="0B0F771D" w14:textId="147D4DA1" w:rsidR="126AEA6C" w:rsidRPr="000504FC" w:rsidRDefault="126AEA6C" w:rsidP="126AEA6C">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Intervention</w:t>
            </w:r>
            <w:proofErr w:type="spellEnd"/>
            <w:r w:rsidRPr="000504FC">
              <w:rPr>
                <w:rFonts w:ascii="Calibri" w:eastAsia="Calibri" w:hAnsi="Calibri" w:cs="Calibri"/>
                <w:sz w:val="16"/>
                <w:szCs w:val="16"/>
              </w:rPr>
              <w:t>/Index test/Exposure/</w:t>
            </w:r>
            <w:r w:rsidRPr="000504FC">
              <w:br/>
            </w:r>
            <w:proofErr w:type="spellStart"/>
            <w:r w:rsidRPr="000504FC">
              <w:rPr>
                <w:rFonts w:ascii="Calibri" w:eastAsia="Calibri" w:hAnsi="Calibri" w:cs="Calibri"/>
                <w:sz w:val="16"/>
                <w:szCs w:val="16"/>
              </w:rPr>
              <w:t>Main</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findings</w:t>
            </w:r>
            <w:proofErr w:type="spellEnd"/>
          </w:p>
        </w:tc>
        <w:tc>
          <w:tcPr>
            <w:tcW w:w="1320" w:type="dxa"/>
          </w:tcPr>
          <w:p w14:paraId="0DABD099" w14:textId="0F8A08DF" w:rsidR="126AEA6C" w:rsidRPr="000504FC" w:rsidRDefault="126AEA6C"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Comparator </w:t>
            </w:r>
            <w:r w:rsidRPr="000504FC">
              <w:br/>
            </w:r>
            <w:r w:rsidRPr="000504FC">
              <w:rPr>
                <w:rFonts w:ascii="Calibri" w:eastAsia="Calibri" w:hAnsi="Calibri" w:cs="Calibri"/>
                <w:sz w:val="16"/>
                <w:szCs w:val="16"/>
              </w:rPr>
              <w:t>(</w:t>
            </w:r>
            <w:proofErr w:type="spellStart"/>
            <w:r w:rsidRPr="000504FC">
              <w:rPr>
                <w:rFonts w:ascii="Calibri" w:eastAsia="Calibri" w:hAnsi="Calibri" w:cs="Calibri"/>
                <w:sz w:val="16"/>
                <w:szCs w:val="16"/>
              </w:rPr>
              <w:t>if</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applicable</w:t>
            </w:r>
            <w:proofErr w:type="spellEnd"/>
            <w:r w:rsidRPr="000504FC">
              <w:rPr>
                <w:rFonts w:ascii="Calibri" w:eastAsia="Calibri" w:hAnsi="Calibri" w:cs="Calibri"/>
                <w:sz w:val="16"/>
                <w:szCs w:val="16"/>
              </w:rPr>
              <w:t>)</w:t>
            </w:r>
          </w:p>
        </w:tc>
        <w:tc>
          <w:tcPr>
            <w:tcW w:w="2325" w:type="dxa"/>
          </w:tcPr>
          <w:p w14:paraId="417DC773" w14:textId="39BC7A77" w:rsidR="126AEA6C" w:rsidRPr="000504FC" w:rsidRDefault="126AEA6C" w:rsidP="126AEA6C">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Outcome</w:t>
            </w:r>
            <w:proofErr w:type="spellEnd"/>
          </w:p>
        </w:tc>
        <w:tc>
          <w:tcPr>
            <w:tcW w:w="2401" w:type="dxa"/>
          </w:tcPr>
          <w:p w14:paraId="0A566DFB" w14:textId="443F6683" w:rsidR="126AEA6C" w:rsidRPr="000504FC" w:rsidRDefault="126AEA6C" w:rsidP="126AEA6C">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Key</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results</w:t>
            </w:r>
            <w:proofErr w:type="spellEnd"/>
          </w:p>
          <w:p w14:paraId="5F9DB906" w14:textId="54AC4645" w:rsidR="126AEA6C" w:rsidRPr="000504FC" w:rsidRDefault="126AEA6C"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 </w:t>
            </w:r>
          </w:p>
        </w:tc>
      </w:tr>
      <w:tr w:rsidR="126AEA6C" w:rsidRPr="000504FC" w14:paraId="476CACA8" w14:textId="77777777" w:rsidTr="5A7D687C">
        <w:tc>
          <w:tcPr>
            <w:tcW w:w="1785" w:type="dxa"/>
          </w:tcPr>
          <w:p w14:paraId="15ADE8B0" w14:textId="5A0C3A8C" w:rsidR="16E88A81" w:rsidRPr="000504FC" w:rsidRDefault="16E88A81" w:rsidP="126AEA6C">
            <w:pPr>
              <w:spacing w:line="259" w:lineRule="auto"/>
              <w:rPr>
                <w:rFonts w:ascii="Calibri" w:eastAsia="Calibri" w:hAnsi="Calibri" w:cs="Calibri"/>
                <w:color w:val="212121"/>
                <w:sz w:val="16"/>
                <w:szCs w:val="16"/>
              </w:rPr>
            </w:pPr>
            <w:r w:rsidRPr="000504FC">
              <w:rPr>
                <w:rFonts w:ascii="Calibri" w:eastAsia="Calibri" w:hAnsi="Calibri" w:cs="Calibri"/>
                <w:color w:val="212121"/>
                <w:sz w:val="16"/>
                <w:szCs w:val="16"/>
              </w:rPr>
              <w:t xml:space="preserve">Acetazolamide, Nifedipine and </w:t>
            </w:r>
            <w:proofErr w:type="spellStart"/>
            <w:r w:rsidRPr="000504FC">
              <w:rPr>
                <w:rFonts w:ascii="Calibri" w:eastAsia="Calibri" w:hAnsi="Calibri" w:cs="Calibri"/>
                <w:color w:val="212121"/>
                <w:sz w:val="16"/>
                <w:szCs w:val="16"/>
              </w:rPr>
              <w:t>Phosphodiesterase</w:t>
            </w:r>
            <w:proofErr w:type="spellEnd"/>
            <w:r w:rsidRPr="000504FC">
              <w:rPr>
                <w:rFonts w:ascii="Calibri" w:eastAsia="Calibri" w:hAnsi="Calibri" w:cs="Calibri"/>
                <w:color w:val="212121"/>
                <w:sz w:val="16"/>
                <w:szCs w:val="16"/>
              </w:rPr>
              <w:t xml:space="preserve"> Inhibitors: Rationale </w:t>
            </w:r>
            <w:proofErr w:type="spellStart"/>
            <w:r w:rsidRPr="000504FC">
              <w:rPr>
                <w:rFonts w:ascii="Calibri" w:eastAsia="Calibri" w:hAnsi="Calibri" w:cs="Calibri"/>
                <w:color w:val="212121"/>
                <w:sz w:val="16"/>
                <w:szCs w:val="16"/>
              </w:rPr>
              <w:t>for</w:t>
            </w:r>
            <w:proofErr w:type="spellEnd"/>
            <w:r w:rsidRPr="000504FC">
              <w:rPr>
                <w:rFonts w:ascii="Calibri" w:eastAsia="Calibri" w:hAnsi="Calibri" w:cs="Calibri"/>
                <w:color w:val="212121"/>
                <w:sz w:val="16"/>
                <w:szCs w:val="16"/>
              </w:rPr>
              <w:t xml:space="preserve"> </w:t>
            </w:r>
            <w:proofErr w:type="spellStart"/>
            <w:r w:rsidRPr="000504FC">
              <w:rPr>
                <w:rFonts w:ascii="Calibri" w:eastAsia="Calibri" w:hAnsi="Calibri" w:cs="Calibri"/>
                <w:color w:val="212121"/>
                <w:sz w:val="16"/>
                <w:szCs w:val="16"/>
              </w:rPr>
              <w:t>Their</w:t>
            </w:r>
            <w:proofErr w:type="spellEnd"/>
            <w:r w:rsidRPr="000504FC">
              <w:rPr>
                <w:rFonts w:ascii="Calibri" w:eastAsia="Calibri" w:hAnsi="Calibri" w:cs="Calibri"/>
                <w:color w:val="212121"/>
                <w:sz w:val="16"/>
                <w:szCs w:val="16"/>
              </w:rPr>
              <w:t xml:space="preserve"> </w:t>
            </w:r>
            <w:proofErr w:type="spellStart"/>
            <w:r w:rsidRPr="000504FC">
              <w:rPr>
                <w:rFonts w:ascii="Calibri" w:eastAsia="Calibri" w:hAnsi="Calibri" w:cs="Calibri"/>
                <w:color w:val="212121"/>
                <w:sz w:val="16"/>
                <w:szCs w:val="16"/>
              </w:rPr>
              <w:t>Utilization</w:t>
            </w:r>
            <w:proofErr w:type="spellEnd"/>
            <w:r w:rsidRPr="000504FC">
              <w:rPr>
                <w:rFonts w:ascii="Calibri" w:eastAsia="Calibri" w:hAnsi="Calibri" w:cs="Calibri"/>
                <w:color w:val="212121"/>
                <w:sz w:val="16"/>
                <w:szCs w:val="16"/>
              </w:rPr>
              <w:t xml:space="preserve"> as </w:t>
            </w:r>
            <w:proofErr w:type="spellStart"/>
            <w:r w:rsidRPr="000504FC">
              <w:rPr>
                <w:rFonts w:ascii="Calibri" w:eastAsia="Calibri" w:hAnsi="Calibri" w:cs="Calibri"/>
                <w:color w:val="212121"/>
                <w:sz w:val="16"/>
                <w:szCs w:val="16"/>
              </w:rPr>
              <w:t>Adjunctive</w:t>
            </w:r>
            <w:proofErr w:type="spellEnd"/>
            <w:r w:rsidRPr="000504FC">
              <w:rPr>
                <w:rFonts w:ascii="Calibri" w:eastAsia="Calibri" w:hAnsi="Calibri" w:cs="Calibri"/>
                <w:color w:val="212121"/>
                <w:sz w:val="16"/>
                <w:szCs w:val="16"/>
              </w:rPr>
              <w:t xml:space="preserve"> </w:t>
            </w:r>
            <w:proofErr w:type="spellStart"/>
            <w:r w:rsidRPr="000504FC">
              <w:rPr>
                <w:rFonts w:ascii="Calibri" w:eastAsia="Calibri" w:hAnsi="Calibri" w:cs="Calibri"/>
                <w:color w:val="212121"/>
                <w:sz w:val="16"/>
                <w:szCs w:val="16"/>
              </w:rPr>
              <w:t>Countermeasures</w:t>
            </w:r>
            <w:proofErr w:type="spellEnd"/>
            <w:r w:rsidRPr="000504FC">
              <w:rPr>
                <w:rFonts w:ascii="Calibri" w:eastAsia="Calibri" w:hAnsi="Calibri" w:cs="Calibri"/>
                <w:color w:val="212121"/>
                <w:sz w:val="16"/>
                <w:szCs w:val="16"/>
              </w:rPr>
              <w:t xml:space="preserve"> in </w:t>
            </w:r>
            <w:proofErr w:type="spellStart"/>
            <w:r w:rsidRPr="000504FC">
              <w:rPr>
                <w:rFonts w:ascii="Calibri" w:eastAsia="Calibri" w:hAnsi="Calibri" w:cs="Calibri"/>
                <w:color w:val="212121"/>
                <w:sz w:val="16"/>
                <w:szCs w:val="16"/>
              </w:rPr>
              <w:t>the</w:t>
            </w:r>
            <w:proofErr w:type="spellEnd"/>
            <w:r w:rsidRPr="000504FC">
              <w:rPr>
                <w:rFonts w:ascii="Calibri" w:eastAsia="Calibri" w:hAnsi="Calibri" w:cs="Calibri"/>
                <w:color w:val="212121"/>
                <w:sz w:val="16"/>
                <w:szCs w:val="16"/>
              </w:rPr>
              <w:t xml:space="preserve"> Treatment of Coronavirus </w:t>
            </w:r>
            <w:proofErr w:type="spellStart"/>
            <w:r w:rsidRPr="000504FC">
              <w:rPr>
                <w:rFonts w:ascii="Calibri" w:eastAsia="Calibri" w:hAnsi="Calibri" w:cs="Calibri"/>
                <w:color w:val="212121"/>
                <w:sz w:val="16"/>
                <w:szCs w:val="16"/>
              </w:rPr>
              <w:t>Disease</w:t>
            </w:r>
            <w:proofErr w:type="spellEnd"/>
            <w:r w:rsidRPr="000504FC">
              <w:rPr>
                <w:rFonts w:ascii="Calibri" w:eastAsia="Calibri" w:hAnsi="Calibri" w:cs="Calibri"/>
                <w:color w:val="212121"/>
                <w:sz w:val="16"/>
                <w:szCs w:val="16"/>
              </w:rPr>
              <w:t xml:space="preserve"> 2019 (COVID-19).</w:t>
            </w:r>
          </w:p>
        </w:tc>
        <w:tc>
          <w:tcPr>
            <w:tcW w:w="1200" w:type="dxa"/>
          </w:tcPr>
          <w:p w14:paraId="0079ED43" w14:textId="37202C4B" w:rsidR="16E88A81" w:rsidRPr="000504FC" w:rsidRDefault="16E88A81" w:rsidP="126AEA6C">
            <w:pPr>
              <w:spacing w:line="259" w:lineRule="auto"/>
              <w:rPr>
                <w:rFonts w:ascii="Calibri" w:eastAsia="Calibri" w:hAnsi="Calibri" w:cs="Calibri"/>
                <w:color w:val="212121"/>
                <w:sz w:val="16"/>
                <w:szCs w:val="16"/>
              </w:rPr>
            </w:pPr>
            <w:proofErr w:type="spellStart"/>
            <w:r w:rsidRPr="000504FC">
              <w:rPr>
                <w:rFonts w:ascii="Calibri" w:eastAsia="Calibri" w:hAnsi="Calibri" w:cs="Calibri"/>
                <w:color w:val="212121"/>
                <w:sz w:val="16"/>
                <w:szCs w:val="16"/>
              </w:rPr>
              <w:t>Solaimanzadeh</w:t>
            </w:r>
            <w:proofErr w:type="spellEnd"/>
            <w:r w:rsidRPr="000504FC">
              <w:rPr>
                <w:rFonts w:ascii="Calibri" w:eastAsia="Calibri" w:hAnsi="Calibri" w:cs="Calibri"/>
                <w:color w:val="212121"/>
                <w:sz w:val="16"/>
                <w:szCs w:val="16"/>
              </w:rPr>
              <w:t xml:space="preserve"> I.</w:t>
            </w:r>
          </w:p>
          <w:p w14:paraId="03E4C083" w14:textId="7CAAEAD4" w:rsidR="16E88A81" w:rsidRPr="000504FC" w:rsidRDefault="16E88A81" w:rsidP="126AEA6C">
            <w:pPr>
              <w:spacing w:line="259" w:lineRule="auto"/>
              <w:rPr>
                <w:rFonts w:ascii="Calibri" w:eastAsia="Calibri" w:hAnsi="Calibri" w:cs="Calibri"/>
                <w:color w:val="212121"/>
                <w:sz w:val="16"/>
                <w:szCs w:val="16"/>
              </w:rPr>
            </w:pPr>
            <w:r w:rsidRPr="000504FC">
              <w:rPr>
                <w:rFonts w:ascii="Calibri" w:eastAsia="Calibri" w:hAnsi="Calibri" w:cs="Calibri"/>
                <w:color w:val="212121"/>
                <w:sz w:val="16"/>
                <w:szCs w:val="16"/>
              </w:rPr>
              <w:t>20</w:t>
            </w:r>
            <w:r w:rsidR="6DD48102" w:rsidRPr="000504FC">
              <w:rPr>
                <w:rFonts w:ascii="Calibri" w:eastAsia="Calibri" w:hAnsi="Calibri" w:cs="Calibri"/>
                <w:color w:val="212121"/>
                <w:sz w:val="16"/>
                <w:szCs w:val="16"/>
              </w:rPr>
              <w:t>/</w:t>
            </w:r>
            <w:r w:rsidRPr="000504FC">
              <w:rPr>
                <w:rFonts w:ascii="Calibri" w:eastAsia="Calibri" w:hAnsi="Calibri" w:cs="Calibri"/>
                <w:color w:val="212121"/>
                <w:sz w:val="16"/>
                <w:szCs w:val="16"/>
              </w:rPr>
              <w:t>03</w:t>
            </w:r>
            <w:r w:rsidR="0229EF1E" w:rsidRPr="000504FC">
              <w:rPr>
                <w:rFonts w:ascii="Calibri" w:eastAsia="Calibri" w:hAnsi="Calibri" w:cs="Calibri"/>
                <w:color w:val="212121"/>
                <w:sz w:val="16"/>
                <w:szCs w:val="16"/>
              </w:rPr>
              <w:t>/</w:t>
            </w:r>
            <w:r w:rsidRPr="000504FC">
              <w:rPr>
                <w:rFonts w:ascii="Calibri" w:eastAsia="Calibri" w:hAnsi="Calibri" w:cs="Calibri"/>
                <w:color w:val="212121"/>
                <w:sz w:val="16"/>
                <w:szCs w:val="16"/>
              </w:rPr>
              <w:t>2020</w:t>
            </w:r>
          </w:p>
          <w:p w14:paraId="2A3C99C5" w14:textId="5B4900DA" w:rsidR="16E88A81" w:rsidRPr="000504FC" w:rsidRDefault="16E88A81" w:rsidP="126AEA6C">
            <w:pPr>
              <w:spacing w:line="259" w:lineRule="auto"/>
              <w:rPr>
                <w:rFonts w:ascii="Calibri" w:eastAsia="Calibri" w:hAnsi="Calibri" w:cs="Calibri"/>
                <w:color w:val="212121"/>
                <w:sz w:val="16"/>
                <w:szCs w:val="16"/>
              </w:rPr>
            </w:pPr>
            <w:r w:rsidRPr="000504FC">
              <w:rPr>
                <w:rFonts w:ascii="Calibri" w:eastAsia="Calibri" w:hAnsi="Calibri" w:cs="Calibri"/>
                <w:color w:val="212121"/>
                <w:sz w:val="16"/>
                <w:szCs w:val="16"/>
              </w:rPr>
              <w:t>USA</w:t>
            </w:r>
          </w:p>
        </w:tc>
        <w:tc>
          <w:tcPr>
            <w:tcW w:w="1155" w:type="dxa"/>
          </w:tcPr>
          <w:p w14:paraId="164D05E0" w14:textId="242E27BB" w:rsidR="3A84D92D" w:rsidRPr="000504FC" w:rsidRDefault="3A84D92D" w:rsidP="126AEA6C">
            <w:pPr>
              <w:spacing w:line="259" w:lineRule="auto"/>
              <w:rPr>
                <w:rFonts w:ascii="Calibri" w:eastAsia="Calibri" w:hAnsi="Calibri" w:cs="Calibri"/>
                <w:sz w:val="16"/>
                <w:szCs w:val="16"/>
              </w:rPr>
            </w:pPr>
            <w:r w:rsidRPr="000504FC">
              <w:rPr>
                <w:rFonts w:ascii="Calibri" w:eastAsia="Calibri" w:hAnsi="Calibri" w:cs="Calibri"/>
                <w:sz w:val="16"/>
                <w:szCs w:val="16"/>
              </w:rPr>
              <w:t>Review arti</w:t>
            </w:r>
            <w:r w:rsidR="19FDCEAC" w:rsidRPr="000504FC">
              <w:rPr>
                <w:rFonts w:ascii="Calibri" w:eastAsia="Calibri" w:hAnsi="Calibri" w:cs="Calibri"/>
                <w:sz w:val="16"/>
                <w:szCs w:val="16"/>
              </w:rPr>
              <w:t>kel</w:t>
            </w:r>
          </w:p>
        </w:tc>
        <w:tc>
          <w:tcPr>
            <w:tcW w:w="1305" w:type="dxa"/>
          </w:tcPr>
          <w:p w14:paraId="1CE5D1E3" w14:textId="2FCEE4D2" w:rsidR="126AEA6C" w:rsidRPr="000504FC" w:rsidRDefault="063B2A2C" w:rsidP="126AEA6C">
            <w:pPr>
              <w:spacing w:line="259" w:lineRule="auto"/>
              <w:rPr>
                <w:rFonts w:ascii="Calibri" w:eastAsia="Calibri" w:hAnsi="Calibri" w:cs="Calibri"/>
                <w:sz w:val="16"/>
                <w:szCs w:val="16"/>
              </w:rPr>
            </w:pPr>
            <w:r w:rsidRPr="000504FC">
              <w:rPr>
                <w:rFonts w:ascii="Calibri" w:eastAsia="Calibri" w:hAnsi="Calibri" w:cs="Calibri"/>
                <w:sz w:val="16"/>
                <w:szCs w:val="16"/>
              </w:rPr>
              <w:t>/</w:t>
            </w:r>
          </w:p>
        </w:tc>
        <w:tc>
          <w:tcPr>
            <w:tcW w:w="1155" w:type="dxa"/>
          </w:tcPr>
          <w:p w14:paraId="76C6302D" w14:textId="4544F9F0" w:rsidR="55686379" w:rsidRPr="000504FC" w:rsidRDefault="55686379" w:rsidP="126AEA6C">
            <w:pPr>
              <w:spacing w:line="259" w:lineRule="auto"/>
              <w:rPr>
                <w:rFonts w:ascii="Calibri" w:eastAsia="Calibri" w:hAnsi="Calibri" w:cs="Calibri"/>
                <w:sz w:val="16"/>
                <w:szCs w:val="16"/>
              </w:rPr>
            </w:pPr>
            <w:r w:rsidRPr="000504FC">
              <w:rPr>
                <w:rFonts w:ascii="Calibri" w:eastAsia="Calibri" w:hAnsi="Calibri" w:cs="Calibri"/>
                <w:sz w:val="16"/>
                <w:szCs w:val="16"/>
              </w:rPr>
              <w:t>COVID-</w:t>
            </w:r>
            <w:r w:rsidR="38CF7779" w:rsidRPr="000504FC">
              <w:rPr>
                <w:rFonts w:ascii="Calibri" w:eastAsia="Calibri" w:hAnsi="Calibri" w:cs="Calibri"/>
                <w:sz w:val="16"/>
                <w:szCs w:val="16"/>
              </w:rPr>
              <w:t xml:space="preserve">19 </w:t>
            </w:r>
            <w:r w:rsidRPr="000504FC">
              <w:rPr>
                <w:rFonts w:ascii="Calibri" w:eastAsia="Calibri" w:hAnsi="Calibri" w:cs="Calibri"/>
                <w:sz w:val="16"/>
                <w:szCs w:val="16"/>
              </w:rPr>
              <w:t>patiënten</w:t>
            </w:r>
          </w:p>
        </w:tc>
        <w:tc>
          <w:tcPr>
            <w:tcW w:w="1425" w:type="dxa"/>
          </w:tcPr>
          <w:p w14:paraId="272EE053" w14:textId="5C15F0E1" w:rsidR="0D331EB4" w:rsidRPr="000504FC" w:rsidRDefault="0D331EB4" w:rsidP="126AEA6C">
            <w:pPr>
              <w:spacing w:line="259" w:lineRule="auto"/>
              <w:rPr>
                <w:rFonts w:ascii="Calibri" w:eastAsia="Calibri" w:hAnsi="Calibri" w:cs="Calibri"/>
                <w:sz w:val="16"/>
                <w:szCs w:val="16"/>
              </w:rPr>
            </w:pPr>
            <w:r w:rsidRPr="000504FC">
              <w:rPr>
                <w:rFonts w:ascii="Calibri" w:eastAsia="Calibri" w:hAnsi="Calibri" w:cs="Calibri"/>
                <w:sz w:val="16"/>
                <w:szCs w:val="16"/>
              </w:rPr>
              <w:t>Overlap in de pathofysiologie tussen COVID-19 en HAPE</w:t>
            </w:r>
            <w:r w:rsidR="6534D71B" w:rsidRPr="000504FC">
              <w:rPr>
                <w:rFonts w:ascii="Calibri" w:eastAsia="Calibri" w:hAnsi="Calibri" w:cs="Calibri"/>
                <w:sz w:val="16"/>
                <w:szCs w:val="16"/>
              </w:rPr>
              <w:t xml:space="preserve">- </w:t>
            </w:r>
            <w:r w:rsidRPr="000504FC">
              <w:rPr>
                <w:rFonts w:ascii="Calibri" w:eastAsia="Calibri" w:hAnsi="Calibri" w:cs="Calibri"/>
                <w:sz w:val="16"/>
                <w:szCs w:val="16"/>
              </w:rPr>
              <w:t xml:space="preserve">patiënten </w:t>
            </w:r>
          </w:p>
        </w:tc>
        <w:tc>
          <w:tcPr>
            <w:tcW w:w="1320" w:type="dxa"/>
          </w:tcPr>
          <w:p w14:paraId="69682DC3" w14:textId="3A50D515" w:rsidR="55686379" w:rsidRPr="000504FC" w:rsidRDefault="55686379"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Patiënten met High </w:t>
            </w:r>
            <w:proofErr w:type="spellStart"/>
            <w:r w:rsidRPr="000504FC">
              <w:rPr>
                <w:rFonts w:ascii="Calibri" w:eastAsia="Calibri" w:hAnsi="Calibri" w:cs="Calibri"/>
                <w:sz w:val="16"/>
                <w:szCs w:val="16"/>
              </w:rPr>
              <w:t>altitude</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pulmonary</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edema</w:t>
            </w:r>
            <w:proofErr w:type="spellEnd"/>
            <w:r w:rsidRPr="000504FC">
              <w:rPr>
                <w:rFonts w:ascii="Calibri" w:eastAsia="Calibri" w:hAnsi="Calibri" w:cs="Calibri"/>
                <w:sz w:val="16"/>
                <w:szCs w:val="16"/>
              </w:rPr>
              <w:t xml:space="preserve"> (HAPE)</w:t>
            </w:r>
          </w:p>
        </w:tc>
        <w:tc>
          <w:tcPr>
            <w:tcW w:w="2325" w:type="dxa"/>
          </w:tcPr>
          <w:p w14:paraId="12698540" w14:textId="00AB437E" w:rsidR="4C8DC803" w:rsidRPr="000504FC" w:rsidRDefault="4C8DC803" w:rsidP="126AEA6C">
            <w:pPr>
              <w:spacing w:line="259" w:lineRule="auto"/>
              <w:rPr>
                <w:rFonts w:ascii="Calibri" w:eastAsia="Calibri" w:hAnsi="Calibri" w:cs="Calibri"/>
                <w:sz w:val="16"/>
                <w:szCs w:val="16"/>
              </w:rPr>
            </w:pPr>
            <w:r w:rsidRPr="000504FC">
              <w:rPr>
                <w:rFonts w:ascii="Calibri" w:eastAsia="Calibri" w:hAnsi="Calibri" w:cs="Calibri"/>
                <w:sz w:val="16"/>
                <w:szCs w:val="16"/>
              </w:rPr>
              <w:t>Overeenkomsten tussen COVID-19 en HAPE:</w:t>
            </w:r>
          </w:p>
          <w:p w14:paraId="1A0723D9" w14:textId="2AEE7189" w:rsidR="4C8DC803" w:rsidRPr="000504FC" w:rsidRDefault="4C8DC803" w:rsidP="126AEA6C">
            <w:pPr>
              <w:pStyle w:val="ListParagraph"/>
              <w:numPr>
                <w:ilvl w:val="0"/>
                <w:numId w:val="19"/>
              </w:numPr>
              <w:spacing w:line="259" w:lineRule="auto"/>
              <w:ind w:left="360"/>
              <w:rPr>
                <w:rFonts w:eastAsiaTheme="minorEastAsia"/>
                <w:sz w:val="16"/>
                <w:szCs w:val="16"/>
              </w:rPr>
            </w:pPr>
            <w:r w:rsidRPr="000504FC">
              <w:rPr>
                <w:rFonts w:ascii="Calibri" w:eastAsia="Calibri" w:hAnsi="Calibri" w:cs="Calibri"/>
                <w:sz w:val="16"/>
                <w:szCs w:val="16"/>
              </w:rPr>
              <w:t xml:space="preserve">Verminderde PaO2:FiO2 ratio met concomitant hypoxie en </w:t>
            </w:r>
            <w:proofErr w:type="spellStart"/>
            <w:r w:rsidRPr="000504FC">
              <w:rPr>
                <w:rFonts w:ascii="Calibri" w:eastAsia="Calibri" w:hAnsi="Calibri" w:cs="Calibri"/>
                <w:sz w:val="16"/>
                <w:szCs w:val="16"/>
              </w:rPr>
              <w:t>tachypneu</w:t>
            </w:r>
            <w:proofErr w:type="spellEnd"/>
            <w:r w:rsidRPr="000504FC">
              <w:rPr>
                <w:rFonts w:ascii="Calibri" w:eastAsia="Calibri" w:hAnsi="Calibri" w:cs="Calibri"/>
                <w:sz w:val="16"/>
                <w:szCs w:val="16"/>
              </w:rPr>
              <w:t xml:space="preserve"> </w:t>
            </w:r>
          </w:p>
          <w:p w14:paraId="59D75154" w14:textId="27245B57" w:rsidR="4C8DC803" w:rsidRPr="000504FC" w:rsidRDefault="4C8DC803" w:rsidP="126AEA6C">
            <w:pPr>
              <w:pStyle w:val="ListParagraph"/>
              <w:numPr>
                <w:ilvl w:val="0"/>
                <w:numId w:val="19"/>
              </w:numPr>
              <w:spacing w:line="259" w:lineRule="auto"/>
              <w:ind w:left="360"/>
              <w:rPr>
                <w:sz w:val="16"/>
                <w:szCs w:val="16"/>
              </w:rPr>
            </w:pPr>
            <w:r w:rsidRPr="000504FC">
              <w:rPr>
                <w:rFonts w:ascii="Calibri" w:eastAsia="Calibri" w:hAnsi="Calibri" w:cs="Calibri"/>
                <w:sz w:val="16"/>
                <w:szCs w:val="16"/>
              </w:rPr>
              <w:t xml:space="preserve">Matglas </w:t>
            </w:r>
            <w:proofErr w:type="spellStart"/>
            <w:r w:rsidRPr="000504FC">
              <w:rPr>
                <w:rFonts w:ascii="Calibri" w:eastAsia="Calibri" w:hAnsi="Calibri" w:cs="Calibri"/>
                <w:sz w:val="16"/>
                <w:szCs w:val="16"/>
              </w:rPr>
              <w:t>opacifiteiten</w:t>
            </w:r>
            <w:proofErr w:type="spellEnd"/>
            <w:r w:rsidRPr="000504FC">
              <w:rPr>
                <w:rFonts w:ascii="Calibri" w:eastAsia="Calibri" w:hAnsi="Calibri" w:cs="Calibri"/>
                <w:sz w:val="16"/>
                <w:szCs w:val="16"/>
              </w:rPr>
              <w:t xml:space="preserve"> en </w:t>
            </w:r>
            <w:proofErr w:type="spellStart"/>
            <w:r w:rsidRPr="000504FC">
              <w:rPr>
                <w:rFonts w:ascii="Calibri" w:eastAsia="Calibri" w:hAnsi="Calibri" w:cs="Calibri"/>
                <w:sz w:val="16"/>
                <w:szCs w:val="16"/>
              </w:rPr>
              <w:t>patchy</w:t>
            </w:r>
            <w:proofErr w:type="spellEnd"/>
            <w:r w:rsidRPr="000504FC">
              <w:rPr>
                <w:rFonts w:ascii="Calibri" w:eastAsia="Calibri" w:hAnsi="Calibri" w:cs="Calibri"/>
                <w:sz w:val="16"/>
                <w:szCs w:val="16"/>
              </w:rPr>
              <w:t xml:space="preserve"> infiltraat. Matglas </w:t>
            </w:r>
            <w:proofErr w:type="spellStart"/>
            <w:r w:rsidRPr="000504FC">
              <w:rPr>
                <w:rFonts w:ascii="Calibri" w:eastAsia="Calibri" w:hAnsi="Calibri" w:cs="Calibri"/>
                <w:sz w:val="16"/>
                <w:szCs w:val="16"/>
              </w:rPr>
              <w:t>opacificatie</w:t>
            </w:r>
            <w:proofErr w:type="spellEnd"/>
            <w:r w:rsidRPr="000504FC">
              <w:rPr>
                <w:rFonts w:ascii="Calibri" w:eastAsia="Calibri" w:hAnsi="Calibri" w:cs="Calibri"/>
                <w:sz w:val="16"/>
                <w:szCs w:val="16"/>
              </w:rPr>
              <w:t xml:space="preserve"> is meestal t.g.v. hydrostatische pulmonair oedeem</w:t>
            </w:r>
          </w:p>
          <w:p w14:paraId="2AF91C12" w14:textId="3ABCAA7E" w:rsidR="2BFD7C7D" w:rsidRPr="000504FC" w:rsidRDefault="2BFD7C7D" w:rsidP="126AEA6C">
            <w:pPr>
              <w:pStyle w:val="ListParagraph"/>
              <w:numPr>
                <w:ilvl w:val="0"/>
                <w:numId w:val="19"/>
              </w:numPr>
              <w:spacing w:line="259" w:lineRule="auto"/>
              <w:ind w:left="360"/>
              <w:rPr>
                <w:sz w:val="16"/>
                <w:szCs w:val="16"/>
              </w:rPr>
            </w:pPr>
            <w:r w:rsidRPr="000504FC">
              <w:rPr>
                <w:rFonts w:ascii="Calibri" w:eastAsia="Calibri" w:hAnsi="Calibri" w:cs="Calibri"/>
                <w:sz w:val="16"/>
                <w:szCs w:val="16"/>
              </w:rPr>
              <w:t>Gestegen fibrinogeen mogelijk t.g.v. oedeemvorming i.p.v. coagulatie activatie</w:t>
            </w:r>
          </w:p>
          <w:p w14:paraId="7104E4F6" w14:textId="3DEBB7A8" w:rsidR="2BFD7C7D" w:rsidRPr="000504FC" w:rsidRDefault="2BFD7C7D" w:rsidP="126AEA6C">
            <w:pPr>
              <w:spacing w:line="259" w:lineRule="auto"/>
              <w:rPr>
                <w:rFonts w:ascii="Calibri" w:eastAsia="Calibri" w:hAnsi="Calibri" w:cs="Calibri"/>
                <w:sz w:val="16"/>
                <w:szCs w:val="16"/>
              </w:rPr>
            </w:pPr>
            <w:r w:rsidRPr="000504FC">
              <w:rPr>
                <w:rFonts w:ascii="Calibri" w:eastAsia="Calibri" w:hAnsi="Calibri" w:cs="Calibri"/>
                <w:sz w:val="16"/>
                <w:szCs w:val="16"/>
              </w:rPr>
              <w:t>COVID-19: bilateraal diffuus alveolaire schade, pulmonair oedeem, pro-inflammatoir concentraat en ARDS</w:t>
            </w:r>
          </w:p>
          <w:p w14:paraId="5F557878" w14:textId="740AF17E" w:rsidR="2BFD7C7D" w:rsidRPr="000504FC" w:rsidRDefault="2BFD7C7D" w:rsidP="126AEA6C">
            <w:pPr>
              <w:spacing w:line="259" w:lineRule="auto"/>
              <w:rPr>
                <w:rFonts w:ascii="Calibri" w:eastAsia="Calibri" w:hAnsi="Calibri" w:cs="Calibri"/>
                <w:sz w:val="16"/>
                <w:szCs w:val="16"/>
              </w:rPr>
            </w:pPr>
            <w:r w:rsidRPr="000504FC">
              <w:rPr>
                <w:rFonts w:ascii="Calibri" w:eastAsia="Calibri" w:hAnsi="Calibri" w:cs="Calibri"/>
                <w:sz w:val="16"/>
                <w:szCs w:val="16"/>
              </w:rPr>
              <w:lastRenderedPageBreak/>
              <w:t xml:space="preserve">HAPE: t.g.v. verhoogde pulmonaire capillaire druk met veranderde </w:t>
            </w:r>
            <w:proofErr w:type="spellStart"/>
            <w:r w:rsidRPr="000504FC">
              <w:rPr>
                <w:rFonts w:ascii="Calibri" w:eastAsia="Calibri" w:hAnsi="Calibri" w:cs="Calibri"/>
                <w:sz w:val="16"/>
                <w:szCs w:val="16"/>
              </w:rPr>
              <w:t>alveolo</w:t>
            </w:r>
            <w:proofErr w:type="spellEnd"/>
            <w:r w:rsidRPr="000504FC">
              <w:rPr>
                <w:rFonts w:ascii="Calibri" w:eastAsia="Calibri" w:hAnsi="Calibri" w:cs="Calibri"/>
                <w:sz w:val="16"/>
                <w:szCs w:val="16"/>
              </w:rPr>
              <w:t xml:space="preserve">-capillaire permeabiliteit door verhoogde hydrostatische druk, Dit geeft een eiwitrijk, mild </w:t>
            </w:r>
            <w:r w:rsidR="63190CC8" w:rsidRPr="000504FC">
              <w:rPr>
                <w:rFonts w:ascii="Calibri" w:eastAsia="Calibri" w:hAnsi="Calibri" w:cs="Calibri"/>
                <w:sz w:val="16"/>
                <w:szCs w:val="16"/>
              </w:rPr>
              <w:t>hemorragisch</w:t>
            </w:r>
            <w:r w:rsidRPr="000504FC">
              <w:rPr>
                <w:rFonts w:ascii="Calibri" w:eastAsia="Calibri" w:hAnsi="Calibri" w:cs="Calibri"/>
                <w:sz w:val="16"/>
                <w:szCs w:val="16"/>
              </w:rPr>
              <w:t xml:space="preserve"> oedeem</w:t>
            </w:r>
          </w:p>
          <w:p w14:paraId="4B4F1C73" w14:textId="3B4BB5D5" w:rsidR="2BFD7C7D" w:rsidRPr="000504FC" w:rsidRDefault="2BFD7C7D"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HAPE is te behandelen met Acetazolamide met mogelijks een daling in hypoxische vasoconstrictie, verbeterde minuut-ventilatie en expiratoire vitale capaciteit. Andere behandelingen zijn Nifedipine en </w:t>
            </w:r>
            <w:proofErr w:type="spellStart"/>
            <w:r w:rsidRPr="000504FC">
              <w:rPr>
                <w:rFonts w:ascii="Calibri" w:eastAsia="Calibri" w:hAnsi="Calibri" w:cs="Calibri"/>
                <w:sz w:val="16"/>
                <w:szCs w:val="16"/>
              </w:rPr>
              <w:t>Fosfodiesterase</w:t>
            </w:r>
            <w:proofErr w:type="spellEnd"/>
            <w:r w:rsidRPr="000504FC">
              <w:rPr>
                <w:rFonts w:ascii="Calibri" w:eastAsia="Calibri" w:hAnsi="Calibri" w:cs="Calibri"/>
                <w:sz w:val="16"/>
                <w:szCs w:val="16"/>
              </w:rPr>
              <w:t xml:space="preserve"> inhibitoren. Deze medicamenten kunnen </w:t>
            </w:r>
            <w:r w:rsidR="442162FC" w:rsidRPr="000504FC">
              <w:rPr>
                <w:rFonts w:ascii="Calibri" w:eastAsia="Calibri" w:hAnsi="Calibri" w:cs="Calibri"/>
                <w:sz w:val="16"/>
                <w:szCs w:val="16"/>
              </w:rPr>
              <w:t xml:space="preserve">mogelijks gebruikt worden in de behandeling van COVID-19 </w:t>
            </w:r>
          </w:p>
        </w:tc>
        <w:tc>
          <w:tcPr>
            <w:tcW w:w="2401" w:type="dxa"/>
          </w:tcPr>
          <w:p w14:paraId="0146FF33" w14:textId="6BAA3218" w:rsidR="42DB0752" w:rsidRPr="000504FC" w:rsidRDefault="42DB0752" w:rsidP="126AEA6C">
            <w:pPr>
              <w:spacing w:line="259" w:lineRule="auto"/>
              <w:rPr>
                <w:rFonts w:ascii="Calibri" w:eastAsia="Calibri" w:hAnsi="Calibri" w:cs="Calibri"/>
                <w:sz w:val="16"/>
                <w:szCs w:val="16"/>
              </w:rPr>
            </w:pPr>
            <w:r w:rsidRPr="000504FC">
              <w:rPr>
                <w:rFonts w:ascii="Calibri" w:eastAsia="Calibri" w:hAnsi="Calibri" w:cs="Calibri"/>
                <w:sz w:val="16"/>
                <w:szCs w:val="16"/>
              </w:rPr>
              <w:lastRenderedPageBreak/>
              <w:t>Mogelijk overlap in pathofysiologie tussen COVID-19 en HAPE met mogelijkheid tot nieuwe behandeling</w:t>
            </w:r>
          </w:p>
          <w:p w14:paraId="0C2FE6EB" w14:textId="2A5C298D" w:rsidR="126AEA6C" w:rsidRPr="000504FC" w:rsidRDefault="126AEA6C" w:rsidP="126AEA6C">
            <w:pPr>
              <w:spacing w:line="259" w:lineRule="auto"/>
              <w:rPr>
                <w:rFonts w:ascii="Calibri" w:eastAsia="Calibri" w:hAnsi="Calibri" w:cs="Calibri"/>
                <w:sz w:val="16"/>
                <w:szCs w:val="16"/>
              </w:rPr>
            </w:pPr>
          </w:p>
          <w:p w14:paraId="3456D9DE" w14:textId="6CB736F0" w:rsidR="42DB0752" w:rsidRPr="000504FC" w:rsidRDefault="42DB0752" w:rsidP="36FE877E">
            <w:pPr>
              <w:spacing w:line="259" w:lineRule="auto"/>
              <w:rPr>
                <w:rFonts w:ascii="Calibri" w:eastAsia="Calibri" w:hAnsi="Calibri" w:cs="Calibri"/>
                <w:b/>
                <w:bCs/>
                <w:color w:val="FF0000"/>
                <w:sz w:val="16"/>
                <w:szCs w:val="16"/>
              </w:rPr>
            </w:pPr>
            <w:r w:rsidRPr="000504FC">
              <w:rPr>
                <w:rFonts w:ascii="Calibri" w:eastAsia="Calibri" w:hAnsi="Calibri" w:cs="Calibri"/>
                <w:b/>
                <w:bCs/>
                <w:color w:val="FF0000"/>
                <w:sz w:val="16"/>
                <w:szCs w:val="16"/>
              </w:rPr>
              <w:t>COVID-19 en HAPE</w:t>
            </w:r>
          </w:p>
          <w:p w14:paraId="589AE4D0" w14:textId="40FC3812" w:rsidR="42DB0752" w:rsidRPr="000504FC" w:rsidRDefault="42DB0752" w:rsidP="36FE877E">
            <w:pPr>
              <w:pStyle w:val="ListParagraph"/>
              <w:numPr>
                <w:ilvl w:val="0"/>
                <w:numId w:val="18"/>
              </w:numPr>
              <w:spacing w:line="259" w:lineRule="auto"/>
              <w:ind w:left="360"/>
              <w:rPr>
                <w:rFonts w:eastAsiaTheme="minorEastAsia"/>
                <w:color w:val="FF0000"/>
                <w:sz w:val="16"/>
                <w:szCs w:val="16"/>
              </w:rPr>
            </w:pPr>
            <w:r w:rsidRPr="000504FC">
              <w:rPr>
                <w:rFonts w:ascii="Calibri" w:eastAsia="Calibri" w:hAnsi="Calibri" w:cs="Calibri"/>
                <w:b/>
                <w:bCs/>
                <w:color w:val="FF0000"/>
                <w:sz w:val="16"/>
                <w:szCs w:val="16"/>
              </w:rPr>
              <w:t xml:space="preserve">↓ PaO2:FiO2ratio – hypoxie en </w:t>
            </w:r>
            <w:proofErr w:type="spellStart"/>
            <w:r w:rsidRPr="000504FC">
              <w:rPr>
                <w:rFonts w:ascii="Calibri" w:eastAsia="Calibri" w:hAnsi="Calibri" w:cs="Calibri"/>
                <w:b/>
                <w:bCs/>
                <w:color w:val="FF0000"/>
                <w:sz w:val="16"/>
                <w:szCs w:val="16"/>
              </w:rPr>
              <w:t>tachypneu</w:t>
            </w:r>
            <w:proofErr w:type="spellEnd"/>
          </w:p>
          <w:p w14:paraId="1606BF21" w14:textId="4F91665B" w:rsidR="42DB0752" w:rsidRPr="000504FC" w:rsidRDefault="42DB0752" w:rsidP="36FE877E">
            <w:pPr>
              <w:pStyle w:val="ListParagraph"/>
              <w:numPr>
                <w:ilvl w:val="0"/>
                <w:numId w:val="18"/>
              </w:numPr>
              <w:spacing w:line="259" w:lineRule="auto"/>
              <w:ind w:left="360"/>
              <w:rPr>
                <w:color w:val="FF0000"/>
                <w:sz w:val="16"/>
                <w:szCs w:val="16"/>
              </w:rPr>
            </w:pPr>
            <w:r w:rsidRPr="000504FC">
              <w:rPr>
                <w:rFonts w:ascii="Calibri" w:eastAsia="Calibri" w:hAnsi="Calibri" w:cs="Calibri"/>
                <w:b/>
                <w:bCs/>
                <w:color w:val="FF0000"/>
                <w:sz w:val="16"/>
                <w:szCs w:val="16"/>
              </w:rPr>
              <w:t xml:space="preserve">Matglas, </w:t>
            </w:r>
            <w:proofErr w:type="spellStart"/>
            <w:r w:rsidRPr="000504FC">
              <w:rPr>
                <w:rFonts w:ascii="Calibri" w:eastAsia="Calibri" w:hAnsi="Calibri" w:cs="Calibri"/>
                <w:b/>
                <w:bCs/>
                <w:color w:val="FF0000"/>
                <w:sz w:val="16"/>
                <w:szCs w:val="16"/>
              </w:rPr>
              <w:t>patchy</w:t>
            </w:r>
            <w:proofErr w:type="spellEnd"/>
            <w:r w:rsidRPr="000504FC">
              <w:rPr>
                <w:rFonts w:ascii="Calibri" w:eastAsia="Calibri" w:hAnsi="Calibri" w:cs="Calibri"/>
                <w:b/>
                <w:bCs/>
                <w:color w:val="FF0000"/>
                <w:sz w:val="16"/>
                <w:szCs w:val="16"/>
              </w:rPr>
              <w:t xml:space="preserve"> infiltraat</w:t>
            </w:r>
          </w:p>
          <w:p w14:paraId="6FC60419" w14:textId="1CC7A386" w:rsidR="42DB0752" w:rsidRPr="000504FC" w:rsidRDefault="42DB0752" w:rsidP="36FE877E">
            <w:pPr>
              <w:pStyle w:val="ListParagraph"/>
              <w:numPr>
                <w:ilvl w:val="0"/>
                <w:numId w:val="18"/>
              </w:numPr>
              <w:spacing w:line="259" w:lineRule="auto"/>
              <w:ind w:left="360"/>
              <w:rPr>
                <w:rFonts w:eastAsiaTheme="minorEastAsia"/>
                <w:color w:val="FF0000"/>
                <w:sz w:val="16"/>
                <w:szCs w:val="16"/>
              </w:rPr>
            </w:pPr>
            <w:r w:rsidRPr="000504FC">
              <w:rPr>
                <w:rFonts w:ascii="Calibri" w:eastAsia="Calibri" w:hAnsi="Calibri" w:cs="Calibri"/>
                <w:b/>
                <w:bCs/>
                <w:color w:val="FF0000"/>
                <w:sz w:val="16"/>
                <w:szCs w:val="16"/>
              </w:rPr>
              <w:t>↑fibrinogeen</w:t>
            </w:r>
          </w:p>
          <w:p w14:paraId="5EECCF4C" w14:textId="173CD54B" w:rsidR="36FE877E" w:rsidRPr="000504FC" w:rsidRDefault="36FE877E" w:rsidP="36FE877E">
            <w:pPr>
              <w:spacing w:line="259" w:lineRule="auto"/>
              <w:rPr>
                <w:rFonts w:ascii="Calibri" w:eastAsia="Calibri" w:hAnsi="Calibri" w:cs="Calibri"/>
                <w:sz w:val="16"/>
                <w:szCs w:val="16"/>
              </w:rPr>
            </w:pPr>
          </w:p>
          <w:p w14:paraId="6D1CA8E8" w14:textId="2FD55842" w:rsidR="42DB0752" w:rsidRPr="000504FC" w:rsidRDefault="42DB0752" w:rsidP="126AEA6C">
            <w:pPr>
              <w:spacing w:line="259" w:lineRule="auto"/>
              <w:rPr>
                <w:rFonts w:ascii="Calibri" w:eastAsia="Calibri" w:hAnsi="Calibri" w:cs="Calibri"/>
                <w:sz w:val="16"/>
                <w:szCs w:val="16"/>
              </w:rPr>
            </w:pPr>
            <w:r w:rsidRPr="000504FC">
              <w:rPr>
                <w:rFonts w:ascii="Calibri" w:eastAsia="Calibri" w:hAnsi="Calibri" w:cs="Calibri"/>
                <w:sz w:val="16"/>
                <w:szCs w:val="16"/>
              </w:rPr>
              <w:t>COVID-19: alveolaire schade, pulmonair oedeem, pro-inflammatoir concentraat, ARDS</w:t>
            </w:r>
          </w:p>
          <w:p w14:paraId="0F935546" w14:textId="3D37EBD0" w:rsidR="126AEA6C" w:rsidRPr="000504FC" w:rsidRDefault="126AEA6C" w:rsidP="126AEA6C">
            <w:pPr>
              <w:spacing w:line="259" w:lineRule="auto"/>
              <w:rPr>
                <w:rFonts w:ascii="Calibri" w:eastAsia="Calibri" w:hAnsi="Calibri" w:cs="Calibri"/>
                <w:sz w:val="16"/>
                <w:szCs w:val="16"/>
              </w:rPr>
            </w:pPr>
          </w:p>
          <w:p w14:paraId="3003D791" w14:textId="4F65152C" w:rsidR="42DB0752" w:rsidRPr="000504FC" w:rsidRDefault="42DB0752" w:rsidP="36FE877E">
            <w:pPr>
              <w:spacing w:line="259" w:lineRule="auto"/>
              <w:rPr>
                <w:rFonts w:ascii="Calibri" w:eastAsia="Calibri" w:hAnsi="Calibri" w:cs="Calibri"/>
                <w:b/>
                <w:bCs/>
                <w:color w:val="FF0000"/>
                <w:sz w:val="16"/>
                <w:szCs w:val="16"/>
              </w:rPr>
            </w:pPr>
            <w:r w:rsidRPr="000504FC">
              <w:rPr>
                <w:rFonts w:ascii="Calibri" w:eastAsia="Calibri" w:hAnsi="Calibri" w:cs="Calibri"/>
                <w:b/>
                <w:bCs/>
                <w:sz w:val="16"/>
                <w:szCs w:val="16"/>
              </w:rPr>
              <w:t>HAPE:</w:t>
            </w:r>
            <w:r w:rsidRPr="000504FC">
              <w:rPr>
                <w:rFonts w:ascii="Calibri" w:eastAsia="Calibri" w:hAnsi="Calibri" w:cs="Calibri"/>
                <w:sz w:val="16"/>
                <w:szCs w:val="16"/>
              </w:rPr>
              <w:t xml:space="preserve"> ↑ </w:t>
            </w:r>
            <w:proofErr w:type="spellStart"/>
            <w:r w:rsidRPr="000504FC">
              <w:rPr>
                <w:rFonts w:ascii="Calibri" w:eastAsia="Calibri" w:hAnsi="Calibri" w:cs="Calibri"/>
                <w:sz w:val="16"/>
                <w:szCs w:val="16"/>
              </w:rPr>
              <w:t>pulm</w:t>
            </w:r>
            <w:proofErr w:type="spellEnd"/>
            <w:r w:rsidRPr="000504FC">
              <w:rPr>
                <w:rFonts w:ascii="Calibri" w:eastAsia="Calibri" w:hAnsi="Calibri" w:cs="Calibri"/>
                <w:sz w:val="16"/>
                <w:szCs w:val="16"/>
              </w:rPr>
              <w:t>. P. ↑ capillaire permeabiliteit,</w:t>
            </w:r>
            <w:r w:rsidRPr="000504FC">
              <w:rPr>
                <w:rFonts w:ascii="Calibri" w:eastAsia="Calibri" w:hAnsi="Calibri" w:cs="Calibri"/>
                <w:color w:val="FF0000"/>
                <w:sz w:val="16"/>
                <w:szCs w:val="16"/>
              </w:rPr>
              <w:t xml:space="preserve"> </w:t>
            </w:r>
            <w:r w:rsidRPr="000504FC">
              <w:rPr>
                <w:rFonts w:ascii="Calibri" w:eastAsia="Calibri" w:hAnsi="Calibri" w:cs="Calibri"/>
                <w:b/>
                <w:bCs/>
                <w:color w:val="FF0000"/>
                <w:sz w:val="16"/>
                <w:szCs w:val="16"/>
              </w:rPr>
              <w:t>eiwitrijk oedeem</w:t>
            </w:r>
          </w:p>
          <w:p w14:paraId="4EBE080E" w14:textId="28637FFC" w:rsidR="126AEA6C" w:rsidRPr="000504FC" w:rsidRDefault="126AEA6C" w:rsidP="126AEA6C">
            <w:pPr>
              <w:spacing w:line="259" w:lineRule="auto"/>
              <w:rPr>
                <w:rFonts w:ascii="Calibri" w:eastAsia="Calibri" w:hAnsi="Calibri" w:cs="Calibri"/>
                <w:sz w:val="16"/>
                <w:szCs w:val="16"/>
              </w:rPr>
            </w:pPr>
          </w:p>
          <w:p w14:paraId="11FF78BF" w14:textId="4FD1E6B2" w:rsidR="42DB0752" w:rsidRPr="000504FC" w:rsidRDefault="42DB0752" w:rsidP="36FE877E">
            <w:pPr>
              <w:spacing w:line="259" w:lineRule="auto"/>
              <w:rPr>
                <w:rFonts w:ascii="Calibri" w:eastAsia="Calibri" w:hAnsi="Calibri" w:cs="Calibri"/>
                <w:color w:val="FF0000"/>
                <w:sz w:val="16"/>
                <w:szCs w:val="16"/>
              </w:rPr>
            </w:pPr>
            <w:r w:rsidRPr="000504FC">
              <w:rPr>
                <w:rFonts w:ascii="Calibri" w:eastAsia="Calibri" w:hAnsi="Calibri" w:cs="Calibri"/>
                <w:color w:val="FF0000"/>
                <w:sz w:val="16"/>
                <w:szCs w:val="16"/>
              </w:rPr>
              <w:lastRenderedPageBreak/>
              <w:t xml:space="preserve">Acetazolamide, Nifedipine en </w:t>
            </w:r>
            <w:proofErr w:type="spellStart"/>
            <w:r w:rsidRPr="000504FC">
              <w:rPr>
                <w:rFonts w:ascii="Calibri" w:eastAsia="Calibri" w:hAnsi="Calibri" w:cs="Calibri"/>
                <w:color w:val="FF0000"/>
                <w:sz w:val="16"/>
                <w:szCs w:val="16"/>
              </w:rPr>
              <w:t>Fosfodiesterase</w:t>
            </w:r>
            <w:proofErr w:type="spellEnd"/>
            <w:r w:rsidRPr="000504FC">
              <w:rPr>
                <w:rFonts w:ascii="Calibri" w:eastAsia="Calibri" w:hAnsi="Calibri" w:cs="Calibri"/>
                <w:color w:val="FF0000"/>
                <w:sz w:val="16"/>
                <w:szCs w:val="16"/>
              </w:rPr>
              <w:t xml:space="preserve"> inhibitoren </w:t>
            </w:r>
            <w:r w:rsidRPr="000504FC">
              <w:rPr>
                <w:rFonts w:ascii="Calibri" w:eastAsia="Calibri" w:hAnsi="Calibri" w:cs="Calibri"/>
                <w:b/>
                <w:bCs/>
                <w:color w:val="FF0000"/>
                <w:sz w:val="16"/>
                <w:szCs w:val="16"/>
              </w:rPr>
              <w:t>mogelijks bruikbaar ter behandeling van COVID-19</w:t>
            </w:r>
          </w:p>
        </w:tc>
      </w:tr>
      <w:tr w:rsidR="126AEA6C" w:rsidRPr="000504FC" w14:paraId="59502176" w14:textId="77777777" w:rsidTr="5A7D687C">
        <w:tc>
          <w:tcPr>
            <w:tcW w:w="1785" w:type="dxa"/>
          </w:tcPr>
          <w:p w14:paraId="1E90F11A" w14:textId="3ED1D108" w:rsidR="71710D2C" w:rsidRPr="000504FC" w:rsidRDefault="71710D2C" w:rsidP="126AEA6C">
            <w:pPr>
              <w:spacing w:line="259" w:lineRule="auto"/>
              <w:rPr>
                <w:rFonts w:ascii="Calibri" w:eastAsia="Calibri" w:hAnsi="Calibri" w:cs="Calibri"/>
                <w:sz w:val="16"/>
                <w:szCs w:val="16"/>
              </w:rPr>
            </w:pPr>
            <w:r w:rsidRPr="000504FC">
              <w:rPr>
                <w:rFonts w:ascii="Calibri" w:eastAsia="Calibri" w:hAnsi="Calibri" w:cs="Calibri"/>
                <w:sz w:val="16"/>
                <w:szCs w:val="16"/>
              </w:rPr>
              <w:lastRenderedPageBreak/>
              <w:t xml:space="preserve">COVID-19 </w:t>
            </w:r>
            <w:proofErr w:type="spellStart"/>
            <w:r w:rsidRPr="000504FC">
              <w:rPr>
                <w:rFonts w:ascii="Calibri" w:eastAsia="Calibri" w:hAnsi="Calibri" w:cs="Calibri"/>
                <w:sz w:val="16"/>
                <w:szCs w:val="16"/>
              </w:rPr>
              <w:t>Lung</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Injury</w:t>
            </w:r>
            <w:proofErr w:type="spellEnd"/>
            <w:r w:rsidRPr="000504FC">
              <w:rPr>
                <w:rFonts w:ascii="Calibri" w:eastAsia="Calibri" w:hAnsi="Calibri" w:cs="Calibri"/>
                <w:sz w:val="16"/>
                <w:szCs w:val="16"/>
              </w:rPr>
              <w:t xml:space="preserve"> is </w:t>
            </w:r>
            <w:proofErr w:type="spellStart"/>
            <w:r w:rsidRPr="000504FC">
              <w:rPr>
                <w:rFonts w:ascii="Calibri" w:eastAsia="Calibri" w:hAnsi="Calibri" w:cs="Calibri"/>
                <w:sz w:val="16"/>
                <w:szCs w:val="16"/>
              </w:rPr>
              <w:t>Not</w:t>
            </w:r>
            <w:proofErr w:type="spellEnd"/>
            <w:r w:rsidRPr="000504FC">
              <w:rPr>
                <w:rFonts w:ascii="Calibri" w:eastAsia="Calibri" w:hAnsi="Calibri" w:cs="Calibri"/>
                <w:sz w:val="16"/>
                <w:szCs w:val="16"/>
              </w:rPr>
              <w:t xml:space="preserve"> High </w:t>
            </w:r>
            <w:proofErr w:type="spellStart"/>
            <w:r w:rsidRPr="000504FC">
              <w:rPr>
                <w:rFonts w:ascii="Calibri" w:eastAsia="Calibri" w:hAnsi="Calibri" w:cs="Calibri"/>
                <w:sz w:val="16"/>
                <w:szCs w:val="16"/>
              </w:rPr>
              <w:t>Altitude</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Pulmonary</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Edema</w:t>
            </w:r>
            <w:proofErr w:type="spellEnd"/>
          </w:p>
        </w:tc>
        <w:tc>
          <w:tcPr>
            <w:tcW w:w="1200" w:type="dxa"/>
          </w:tcPr>
          <w:p w14:paraId="32E3CA88" w14:textId="32D6B56A" w:rsidR="71710D2C" w:rsidRPr="000504FC" w:rsidRDefault="71710D2C" w:rsidP="126AEA6C">
            <w:pPr>
              <w:spacing w:line="259" w:lineRule="auto"/>
              <w:rPr>
                <w:rFonts w:ascii="Calibri" w:eastAsia="Calibri" w:hAnsi="Calibri" w:cs="Calibri"/>
                <w:color w:val="212121"/>
                <w:sz w:val="16"/>
                <w:szCs w:val="16"/>
              </w:rPr>
            </w:pPr>
            <w:r w:rsidRPr="000504FC">
              <w:rPr>
                <w:rFonts w:ascii="Calibri" w:eastAsia="Calibri" w:hAnsi="Calibri" w:cs="Calibri"/>
                <w:color w:val="212121"/>
                <w:sz w:val="16"/>
                <w:szCs w:val="16"/>
              </w:rPr>
              <w:t xml:space="preserve">Luks A.M. et al; 13/04/2020; </w:t>
            </w:r>
            <w:r w:rsidR="22EDE0A4" w:rsidRPr="000504FC">
              <w:rPr>
                <w:rFonts w:ascii="Calibri" w:eastAsia="Calibri" w:hAnsi="Calibri" w:cs="Calibri"/>
                <w:color w:val="212121"/>
                <w:sz w:val="16"/>
                <w:szCs w:val="16"/>
              </w:rPr>
              <w:t>USA</w:t>
            </w:r>
          </w:p>
        </w:tc>
        <w:tc>
          <w:tcPr>
            <w:tcW w:w="1155" w:type="dxa"/>
          </w:tcPr>
          <w:p w14:paraId="265898E9" w14:textId="60F49E0D" w:rsidR="126AEA6C" w:rsidRPr="000504FC" w:rsidRDefault="63F66CFA" w:rsidP="5A7D687C">
            <w:pPr>
              <w:spacing w:line="259" w:lineRule="auto"/>
              <w:rPr>
                <w:rFonts w:ascii="Calibri" w:eastAsia="Calibri" w:hAnsi="Calibri" w:cs="Calibri"/>
                <w:b/>
                <w:bCs/>
                <w:sz w:val="16"/>
                <w:szCs w:val="16"/>
                <w:highlight w:val="yellow"/>
              </w:rPr>
            </w:pPr>
            <w:r w:rsidRPr="000504FC">
              <w:rPr>
                <w:rFonts w:ascii="Calibri" w:eastAsia="Calibri" w:hAnsi="Calibri" w:cs="Calibri"/>
                <w:b/>
                <w:bCs/>
                <w:sz w:val="16"/>
                <w:szCs w:val="16"/>
                <w:highlight w:val="yellow"/>
              </w:rPr>
              <w:t>?</w:t>
            </w:r>
          </w:p>
        </w:tc>
        <w:tc>
          <w:tcPr>
            <w:tcW w:w="1305" w:type="dxa"/>
          </w:tcPr>
          <w:p w14:paraId="5FE0F905" w14:textId="196D7A52" w:rsidR="126AEA6C" w:rsidRPr="000504FC" w:rsidRDefault="652C7F24" w:rsidP="126AEA6C">
            <w:pPr>
              <w:spacing w:line="259" w:lineRule="auto"/>
              <w:rPr>
                <w:rFonts w:ascii="Calibri" w:eastAsia="Calibri" w:hAnsi="Calibri" w:cs="Calibri"/>
                <w:sz w:val="16"/>
                <w:szCs w:val="16"/>
              </w:rPr>
            </w:pPr>
            <w:r w:rsidRPr="000504FC">
              <w:rPr>
                <w:rFonts w:ascii="Calibri" w:eastAsia="Calibri" w:hAnsi="Calibri" w:cs="Calibri"/>
                <w:sz w:val="16"/>
                <w:szCs w:val="16"/>
              </w:rPr>
              <w:t>/</w:t>
            </w:r>
          </w:p>
        </w:tc>
        <w:tc>
          <w:tcPr>
            <w:tcW w:w="1155" w:type="dxa"/>
          </w:tcPr>
          <w:p w14:paraId="77E98439" w14:textId="30AFD837" w:rsidR="5F9A4958" w:rsidRPr="000504FC" w:rsidRDefault="5F9A4958" w:rsidP="126AEA6C">
            <w:pPr>
              <w:spacing w:line="259" w:lineRule="auto"/>
              <w:rPr>
                <w:rFonts w:ascii="Calibri" w:eastAsia="Calibri" w:hAnsi="Calibri" w:cs="Calibri"/>
                <w:sz w:val="16"/>
                <w:szCs w:val="16"/>
              </w:rPr>
            </w:pPr>
            <w:r w:rsidRPr="000504FC">
              <w:rPr>
                <w:rFonts w:ascii="Calibri" w:eastAsia="Calibri" w:hAnsi="Calibri" w:cs="Calibri"/>
                <w:sz w:val="16"/>
                <w:szCs w:val="16"/>
              </w:rPr>
              <w:t>COVID</w:t>
            </w:r>
            <w:r w:rsidR="352A5BB6" w:rsidRPr="000504FC">
              <w:rPr>
                <w:rFonts w:ascii="Calibri" w:eastAsia="Calibri" w:hAnsi="Calibri" w:cs="Calibri"/>
                <w:sz w:val="16"/>
                <w:szCs w:val="16"/>
              </w:rPr>
              <w:t>-</w:t>
            </w:r>
            <w:r w:rsidR="29BAFD7E" w:rsidRPr="000504FC">
              <w:rPr>
                <w:rFonts w:ascii="Calibri" w:eastAsia="Calibri" w:hAnsi="Calibri" w:cs="Calibri"/>
                <w:sz w:val="16"/>
                <w:szCs w:val="16"/>
              </w:rPr>
              <w:t xml:space="preserve">19 </w:t>
            </w:r>
            <w:r w:rsidRPr="000504FC">
              <w:rPr>
                <w:rFonts w:ascii="Calibri" w:eastAsia="Calibri" w:hAnsi="Calibri" w:cs="Calibri"/>
                <w:sz w:val="16"/>
                <w:szCs w:val="16"/>
              </w:rPr>
              <w:t xml:space="preserve">patiënten </w:t>
            </w:r>
          </w:p>
        </w:tc>
        <w:tc>
          <w:tcPr>
            <w:tcW w:w="1425" w:type="dxa"/>
          </w:tcPr>
          <w:p w14:paraId="041D8876" w14:textId="0114E5C2" w:rsidR="1037F9F4" w:rsidRPr="000504FC" w:rsidRDefault="1037F9F4" w:rsidP="126AEA6C">
            <w:pPr>
              <w:spacing w:line="259" w:lineRule="auto"/>
              <w:rPr>
                <w:rFonts w:ascii="Calibri" w:eastAsia="Calibri" w:hAnsi="Calibri" w:cs="Calibri"/>
                <w:sz w:val="16"/>
                <w:szCs w:val="16"/>
              </w:rPr>
            </w:pPr>
            <w:r w:rsidRPr="000504FC">
              <w:rPr>
                <w:rFonts w:ascii="Calibri" w:eastAsia="Calibri" w:hAnsi="Calibri" w:cs="Calibri"/>
                <w:sz w:val="16"/>
                <w:szCs w:val="16"/>
              </w:rPr>
              <w:t>Vergelijking pathofysiologische mechanismen van COVID-19 en HAPE.</w:t>
            </w:r>
          </w:p>
          <w:p w14:paraId="1BAFD2DC" w14:textId="0114E5C2" w:rsidR="126AEA6C" w:rsidRPr="000504FC" w:rsidRDefault="126AEA6C" w:rsidP="126AEA6C">
            <w:pPr>
              <w:spacing w:line="259" w:lineRule="auto"/>
              <w:rPr>
                <w:rFonts w:ascii="Calibri" w:eastAsia="Calibri" w:hAnsi="Calibri" w:cs="Calibri"/>
                <w:sz w:val="16"/>
                <w:szCs w:val="16"/>
              </w:rPr>
            </w:pPr>
          </w:p>
        </w:tc>
        <w:tc>
          <w:tcPr>
            <w:tcW w:w="1320" w:type="dxa"/>
          </w:tcPr>
          <w:p w14:paraId="56911718" w14:textId="40513741" w:rsidR="5F9A4958" w:rsidRPr="000504FC" w:rsidRDefault="5F9A4958"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Patiënten met high </w:t>
            </w:r>
            <w:proofErr w:type="spellStart"/>
            <w:r w:rsidRPr="000504FC">
              <w:rPr>
                <w:rFonts w:ascii="Calibri" w:eastAsia="Calibri" w:hAnsi="Calibri" w:cs="Calibri"/>
                <w:sz w:val="16"/>
                <w:szCs w:val="16"/>
              </w:rPr>
              <w:t>altitude</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pulmonary</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edema</w:t>
            </w:r>
            <w:proofErr w:type="spellEnd"/>
            <w:r w:rsidRPr="000504FC">
              <w:rPr>
                <w:rFonts w:ascii="Calibri" w:eastAsia="Calibri" w:hAnsi="Calibri" w:cs="Calibri"/>
                <w:sz w:val="16"/>
                <w:szCs w:val="16"/>
              </w:rPr>
              <w:t xml:space="preserve"> (HAPE)</w:t>
            </w:r>
          </w:p>
        </w:tc>
        <w:tc>
          <w:tcPr>
            <w:tcW w:w="2325" w:type="dxa"/>
          </w:tcPr>
          <w:p w14:paraId="61DCF9F1" w14:textId="61AB678F" w:rsidR="2EAEE32E" w:rsidRPr="000504FC" w:rsidRDefault="2EAEE32E"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HAPE is een gevolg van overmatige en ongelijke hypoxische pulmonale vasoconstrictie </w:t>
            </w:r>
            <w:r w:rsidR="78A34E6A" w:rsidRPr="000504FC">
              <w:rPr>
                <w:rFonts w:ascii="Calibri" w:eastAsia="Calibri" w:hAnsi="Calibri" w:cs="Calibri"/>
                <w:sz w:val="16"/>
                <w:szCs w:val="16"/>
              </w:rPr>
              <w:t xml:space="preserve">met ↑ PAP en </w:t>
            </w:r>
            <w:proofErr w:type="spellStart"/>
            <w:r w:rsidR="78A34E6A" w:rsidRPr="000504FC">
              <w:rPr>
                <w:rFonts w:ascii="Calibri" w:eastAsia="Calibri" w:hAnsi="Calibri" w:cs="Calibri"/>
                <w:sz w:val="16"/>
                <w:szCs w:val="16"/>
              </w:rPr>
              <w:t>overperfusie</w:t>
            </w:r>
            <w:proofErr w:type="spellEnd"/>
            <w:r w:rsidR="78A34E6A" w:rsidRPr="000504FC">
              <w:rPr>
                <w:rFonts w:ascii="Calibri" w:eastAsia="Calibri" w:hAnsi="Calibri" w:cs="Calibri"/>
                <w:sz w:val="16"/>
                <w:szCs w:val="16"/>
              </w:rPr>
              <w:t xml:space="preserve"> van bepaalde longgebieden, ↑ pulmonale capillaire hydrostatische druk en vochtlekkage in </w:t>
            </w:r>
            <w:r w:rsidR="6DDD01ED" w:rsidRPr="000504FC">
              <w:rPr>
                <w:rFonts w:ascii="Calibri" w:eastAsia="Calibri" w:hAnsi="Calibri" w:cs="Calibri"/>
                <w:sz w:val="16"/>
                <w:szCs w:val="16"/>
              </w:rPr>
              <w:t xml:space="preserve">alveolaire ruimte. </w:t>
            </w:r>
          </w:p>
          <w:p w14:paraId="1B5EB0D0" w14:textId="0F5C92A6" w:rsidR="126AEA6C" w:rsidRPr="000504FC" w:rsidRDefault="6DDD01ED" w:rsidP="126AEA6C">
            <w:pPr>
              <w:spacing w:line="259" w:lineRule="auto"/>
              <w:rPr>
                <w:rFonts w:ascii="Calibri" w:eastAsia="Calibri" w:hAnsi="Calibri" w:cs="Calibri"/>
                <w:sz w:val="16"/>
                <w:szCs w:val="16"/>
              </w:rPr>
            </w:pPr>
            <w:r w:rsidRPr="000504FC">
              <w:rPr>
                <w:rFonts w:ascii="Calibri" w:eastAsia="Calibri" w:hAnsi="Calibri" w:cs="Calibri"/>
                <w:sz w:val="16"/>
                <w:szCs w:val="16"/>
              </w:rPr>
              <w:t>COVID-19 is een viraal-gemedieerde inflammatie met alveolaire epitheliale inflammatie</w:t>
            </w:r>
            <w:r w:rsidR="513C6A17" w:rsidRPr="000504FC">
              <w:rPr>
                <w:rFonts w:ascii="Calibri" w:eastAsia="Calibri" w:hAnsi="Calibri" w:cs="Calibri"/>
                <w:sz w:val="16"/>
                <w:szCs w:val="16"/>
              </w:rPr>
              <w:t>/</w:t>
            </w:r>
            <w:r w:rsidRPr="000504FC">
              <w:rPr>
                <w:rFonts w:ascii="Calibri" w:eastAsia="Calibri" w:hAnsi="Calibri" w:cs="Calibri"/>
                <w:sz w:val="16"/>
                <w:szCs w:val="16"/>
              </w:rPr>
              <w:t>dysfunctie die surfactant</w:t>
            </w:r>
            <w:r w:rsidR="476A6C21" w:rsidRPr="000504FC">
              <w:rPr>
                <w:rFonts w:ascii="Calibri" w:eastAsia="Calibri" w:hAnsi="Calibri" w:cs="Calibri"/>
                <w:sz w:val="16"/>
                <w:szCs w:val="16"/>
              </w:rPr>
              <w:t>-functie en alveolair vochtklaring versto</w:t>
            </w:r>
            <w:r w:rsidR="05F5A109" w:rsidRPr="000504FC">
              <w:rPr>
                <w:rFonts w:ascii="Calibri" w:eastAsia="Calibri" w:hAnsi="Calibri" w:cs="Calibri"/>
                <w:sz w:val="16"/>
                <w:szCs w:val="16"/>
              </w:rPr>
              <w:t>ort</w:t>
            </w:r>
            <w:r w:rsidR="476A6C21" w:rsidRPr="000504FC">
              <w:rPr>
                <w:rFonts w:ascii="Calibri" w:eastAsia="Calibri" w:hAnsi="Calibri" w:cs="Calibri"/>
                <w:sz w:val="16"/>
                <w:szCs w:val="16"/>
              </w:rPr>
              <w:t xml:space="preserve"> met als gevolg alveolaire collaps en/of vulling en een significante V/Q mismatch. </w:t>
            </w:r>
            <w:r w:rsidR="7A637D88" w:rsidRPr="000504FC">
              <w:rPr>
                <w:rFonts w:ascii="Calibri" w:eastAsia="Calibri" w:hAnsi="Calibri" w:cs="Calibri"/>
                <w:sz w:val="16"/>
                <w:szCs w:val="16"/>
              </w:rPr>
              <w:t xml:space="preserve">Systemische </w:t>
            </w:r>
            <w:proofErr w:type="spellStart"/>
            <w:r w:rsidR="7A637D88" w:rsidRPr="000504FC">
              <w:rPr>
                <w:rFonts w:ascii="Calibri" w:eastAsia="Calibri" w:hAnsi="Calibri" w:cs="Calibri"/>
                <w:sz w:val="16"/>
                <w:szCs w:val="16"/>
              </w:rPr>
              <w:t>viremie</w:t>
            </w:r>
            <w:proofErr w:type="spellEnd"/>
            <w:r w:rsidR="7A637D88" w:rsidRPr="000504FC">
              <w:rPr>
                <w:rFonts w:ascii="Calibri" w:eastAsia="Calibri" w:hAnsi="Calibri" w:cs="Calibri"/>
                <w:sz w:val="16"/>
                <w:szCs w:val="16"/>
              </w:rPr>
              <w:t xml:space="preserve"> kan niet-pulmonale orgaandysfunctie veroorzaken (niet bij HAPE). ↑ PAP is een gevolg en geen oorzaak van alveolair oedeem bij COVID-19.</w:t>
            </w:r>
          </w:p>
          <w:p w14:paraId="02C99501" w14:textId="024CD4D3" w:rsidR="126AEA6C" w:rsidRPr="000504FC" w:rsidRDefault="126AEA6C" w:rsidP="126AEA6C">
            <w:pPr>
              <w:spacing w:line="259" w:lineRule="auto"/>
              <w:rPr>
                <w:rFonts w:ascii="Calibri" w:eastAsia="Calibri" w:hAnsi="Calibri" w:cs="Calibri"/>
                <w:sz w:val="16"/>
                <w:szCs w:val="16"/>
              </w:rPr>
            </w:pPr>
          </w:p>
        </w:tc>
        <w:tc>
          <w:tcPr>
            <w:tcW w:w="2401" w:type="dxa"/>
          </w:tcPr>
          <w:p w14:paraId="21239C25" w14:textId="79DDB5D0" w:rsidR="6BCD1907" w:rsidRPr="000504FC" w:rsidRDefault="6BCD1907" w:rsidP="126AEA6C">
            <w:pPr>
              <w:spacing w:line="259" w:lineRule="auto"/>
              <w:rPr>
                <w:rFonts w:ascii="Calibri" w:eastAsia="Calibri" w:hAnsi="Calibri" w:cs="Calibri"/>
                <w:sz w:val="16"/>
                <w:szCs w:val="16"/>
              </w:rPr>
            </w:pPr>
            <w:r w:rsidRPr="000504FC">
              <w:rPr>
                <w:rFonts w:ascii="Calibri" w:eastAsia="Calibri" w:hAnsi="Calibri" w:cs="Calibri"/>
                <w:b/>
                <w:bCs/>
                <w:sz w:val="16"/>
                <w:szCs w:val="16"/>
              </w:rPr>
              <w:t>Behandeling COVID-19:</w:t>
            </w:r>
            <w:r w:rsidRPr="000504FC">
              <w:rPr>
                <w:rFonts w:ascii="Calibri" w:eastAsia="Calibri" w:hAnsi="Calibri" w:cs="Calibri"/>
                <w:sz w:val="16"/>
                <w:szCs w:val="16"/>
              </w:rPr>
              <w:t xml:space="preserve"> </w:t>
            </w:r>
          </w:p>
          <w:p w14:paraId="569F1BFA" w14:textId="0CA60AF7" w:rsidR="7D667888" w:rsidRPr="000504FC" w:rsidRDefault="7D667888" w:rsidP="126AEA6C">
            <w:pPr>
              <w:pStyle w:val="ListParagraph"/>
              <w:numPr>
                <w:ilvl w:val="0"/>
                <w:numId w:val="15"/>
              </w:numPr>
              <w:spacing w:line="259" w:lineRule="auto"/>
              <w:ind w:left="396" w:hanging="283"/>
              <w:rPr>
                <w:rFonts w:eastAsiaTheme="minorEastAsia"/>
                <w:sz w:val="16"/>
                <w:szCs w:val="16"/>
              </w:rPr>
            </w:pPr>
            <w:r w:rsidRPr="000504FC">
              <w:rPr>
                <w:rFonts w:ascii="Calibri" w:eastAsia="Calibri" w:hAnsi="Calibri" w:cs="Calibri"/>
                <w:b/>
                <w:bCs/>
                <w:color w:val="FF0000"/>
                <w:sz w:val="16"/>
                <w:szCs w:val="16"/>
              </w:rPr>
              <w:t>O</w:t>
            </w:r>
            <w:r w:rsidRPr="000504FC">
              <w:rPr>
                <w:rFonts w:ascii="Calibri" w:eastAsia="Calibri" w:hAnsi="Calibri" w:cs="Calibri"/>
                <w:b/>
                <w:bCs/>
                <w:color w:val="FF0000"/>
                <w:sz w:val="16"/>
                <w:szCs w:val="16"/>
                <w:vertAlign w:val="subscript"/>
              </w:rPr>
              <w:t>2</w:t>
            </w:r>
            <w:r w:rsidRPr="000504FC">
              <w:rPr>
                <w:rFonts w:ascii="Calibri" w:eastAsia="Calibri" w:hAnsi="Calibri" w:cs="Calibri"/>
                <w:b/>
                <w:bCs/>
                <w:color w:val="FF0000"/>
                <w:sz w:val="16"/>
                <w:szCs w:val="16"/>
              </w:rPr>
              <w:t>-supplementatie</w:t>
            </w:r>
            <w:r w:rsidRPr="000504FC">
              <w:rPr>
                <w:rFonts w:ascii="Calibri" w:eastAsia="Calibri" w:hAnsi="Calibri" w:cs="Calibri"/>
                <w:sz w:val="16"/>
                <w:szCs w:val="16"/>
              </w:rPr>
              <w:t xml:space="preserve"> kan hypoxemie verbeteren, maar</w:t>
            </w:r>
            <w:r w:rsidRPr="000504FC">
              <w:rPr>
                <w:rFonts w:ascii="Calibri" w:eastAsia="Calibri" w:hAnsi="Calibri" w:cs="Calibri"/>
                <w:b/>
                <w:bCs/>
                <w:color w:val="FF0000"/>
                <w:sz w:val="16"/>
                <w:szCs w:val="16"/>
              </w:rPr>
              <w:t xml:space="preserve"> </w:t>
            </w:r>
            <w:r w:rsidR="505F1FED" w:rsidRPr="000504FC">
              <w:rPr>
                <w:rFonts w:ascii="Calibri" w:eastAsia="Calibri" w:hAnsi="Calibri" w:cs="Calibri"/>
                <w:b/>
                <w:bCs/>
                <w:color w:val="FF0000"/>
                <w:sz w:val="16"/>
                <w:szCs w:val="16"/>
              </w:rPr>
              <w:t>geen oplossing</w:t>
            </w:r>
            <w:r w:rsidR="505F1FED" w:rsidRPr="000504FC">
              <w:rPr>
                <w:rFonts w:ascii="Calibri" w:eastAsia="Calibri" w:hAnsi="Calibri" w:cs="Calibri"/>
                <w:sz w:val="16"/>
                <w:szCs w:val="16"/>
              </w:rPr>
              <w:t xml:space="preserve"> </w:t>
            </w:r>
            <w:r w:rsidRPr="000504FC">
              <w:rPr>
                <w:rFonts w:ascii="Calibri" w:eastAsia="Calibri" w:hAnsi="Calibri" w:cs="Calibri"/>
                <w:b/>
                <w:bCs/>
                <w:color w:val="FF0000"/>
                <w:sz w:val="16"/>
                <w:szCs w:val="16"/>
              </w:rPr>
              <w:t>onderliggende inflammatie</w:t>
            </w:r>
          </w:p>
          <w:p w14:paraId="13B633DA" w14:textId="066431D2" w:rsidR="3E4EB4AE" w:rsidRPr="000504FC" w:rsidRDefault="3E4EB4AE" w:rsidP="36FE877E">
            <w:pPr>
              <w:pStyle w:val="ListParagraph"/>
              <w:numPr>
                <w:ilvl w:val="0"/>
                <w:numId w:val="15"/>
              </w:numPr>
              <w:spacing w:line="259" w:lineRule="auto"/>
              <w:ind w:left="396" w:hanging="283"/>
              <w:rPr>
                <w:rFonts w:eastAsiaTheme="minorEastAsia"/>
                <w:sz w:val="16"/>
                <w:szCs w:val="16"/>
              </w:rPr>
            </w:pPr>
            <w:r w:rsidRPr="000504FC">
              <w:rPr>
                <w:rFonts w:ascii="Calibri" w:eastAsia="Calibri" w:hAnsi="Calibri" w:cs="Calibri"/>
                <w:sz w:val="16"/>
                <w:szCs w:val="16"/>
              </w:rPr>
              <w:t>Pulmonale vasodilatoren</w:t>
            </w:r>
            <w:r w:rsidR="002E4D24" w:rsidRPr="000504FC">
              <w:rPr>
                <w:rFonts w:ascii="Calibri" w:eastAsia="Calibri" w:hAnsi="Calibri" w:cs="Calibri"/>
                <w:sz w:val="16"/>
                <w:szCs w:val="16"/>
              </w:rPr>
              <w:t xml:space="preserve"> zoals nifedipine of </w:t>
            </w:r>
            <w:proofErr w:type="spellStart"/>
            <w:r w:rsidR="002E4D24" w:rsidRPr="000504FC">
              <w:rPr>
                <w:rFonts w:ascii="Calibri" w:eastAsia="Calibri" w:hAnsi="Calibri" w:cs="Calibri"/>
                <w:sz w:val="16"/>
                <w:szCs w:val="16"/>
              </w:rPr>
              <w:t>sildenafil</w:t>
            </w:r>
            <w:proofErr w:type="spellEnd"/>
            <w:r w:rsidR="002E4D24" w:rsidRPr="000504FC">
              <w:rPr>
                <w:rFonts w:ascii="Calibri" w:eastAsia="Calibri" w:hAnsi="Calibri" w:cs="Calibri"/>
                <w:sz w:val="16"/>
                <w:szCs w:val="16"/>
              </w:rPr>
              <w:t xml:space="preserve">, </w:t>
            </w:r>
            <w:r w:rsidRPr="000504FC">
              <w:rPr>
                <w:rFonts w:ascii="Calibri" w:eastAsia="Calibri" w:hAnsi="Calibri" w:cs="Calibri"/>
                <w:sz w:val="16"/>
                <w:szCs w:val="16"/>
              </w:rPr>
              <w:t>kunnen V/Q mismatch verergeren met verergering hypoxemie +</w:t>
            </w:r>
            <w:r w:rsidR="2A0B7F50" w:rsidRPr="000504FC">
              <w:rPr>
                <w:rFonts w:ascii="Calibri" w:eastAsia="Calibri" w:hAnsi="Calibri" w:cs="Calibri"/>
                <w:sz w:val="16"/>
                <w:szCs w:val="16"/>
              </w:rPr>
              <w:t xml:space="preserve"> verergering/inductie</w:t>
            </w:r>
            <w:r w:rsidRPr="000504FC">
              <w:rPr>
                <w:rFonts w:ascii="Calibri" w:eastAsia="Calibri" w:hAnsi="Calibri" w:cs="Calibri"/>
                <w:sz w:val="16"/>
                <w:szCs w:val="16"/>
              </w:rPr>
              <w:t xml:space="preserve"> hypotensie</w:t>
            </w:r>
          </w:p>
          <w:p w14:paraId="2CC269FD" w14:textId="3D6470FE" w:rsidR="370F7B59" w:rsidRPr="000504FC" w:rsidRDefault="370F7B59" w:rsidP="36FE877E">
            <w:pPr>
              <w:pStyle w:val="ListParagraph"/>
              <w:numPr>
                <w:ilvl w:val="0"/>
                <w:numId w:val="15"/>
              </w:numPr>
              <w:spacing w:line="259" w:lineRule="auto"/>
              <w:ind w:left="396" w:hanging="283"/>
              <w:rPr>
                <w:color w:val="FF0000"/>
                <w:sz w:val="16"/>
                <w:szCs w:val="16"/>
              </w:rPr>
            </w:pPr>
            <w:proofErr w:type="spellStart"/>
            <w:r w:rsidRPr="000504FC">
              <w:rPr>
                <w:rFonts w:ascii="Calibri" w:eastAsia="Calibri" w:hAnsi="Calibri" w:cs="Calibri"/>
                <w:b/>
                <w:bCs/>
                <w:color w:val="FF0000"/>
                <w:sz w:val="16"/>
                <w:szCs w:val="16"/>
              </w:rPr>
              <w:t>Vasodilatoren</w:t>
            </w:r>
            <w:proofErr w:type="spellEnd"/>
            <w:r w:rsidRPr="000504FC">
              <w:rPr>
                <w:rFonts w:ascii="Calibri" w:eastAsia="Calibri" w:hAnsi="Calibri" w:cs="Calibri"/>
                <w:b/>
                <w:bCs/>
                <w:color w:val="FF0000"/>
                <w:sz w:val="16"/>
                <w:szCs w:val="16"/>
              </w:rPr>
              <w:t xml:space="preserve"> (</w:t>
            </w:r>
            <w:proofErr w:type="spellStart"/>
            <w:r w:rsidRPr="000504FC">
              <w:rPr>
                <w:rFonts w:ascii="Calibri" w:eastAsia="Calibri" w:hAnsi="Calibri" w:cs="Calibri"/>
                <w:b/>
                <w:bCs/>
                <w:color w:val="FF0000"/>
                <w:sz w:val="16"/>
                <w:szCs w:val="16"/>
              </w:rPr>
              <w:t>epoprostenol</w:t>
            </w:r>
            <w:proofErr w:type="spellEnd"/>
            <w:r w:rsidRPr="000504FC">
              <w:rPr>
                <w:rFonts w:ascii="Calibri" w:eastAsia="Calibri" w:hAnsi="Calibri" w:cs="Calibri"/>
                <w:b/>
                <w:bCs/>
                <w:color w:val="FF0000"/>
                <w:sz w:val="16"/>
                <w:szCs w:val="16"/>
              </w:rPr>
              <w:t>, NO)</w:t>
            </w:r>
            <w:r w:rsidRPr="000504FC">
              <w:rPr>
                <w:rFonts w:ascii="Calibri" w:eastAsia="Calibri" w:hAnsi="Calibri" w:cs="Calibri"/>
                <w:color w:val="FF0000"/>
                <w:sz w:val="16"/>
                <w:szCs w:val="16"/>
              </w:rPr>
              <w:t xml:space="preserve"> toegelaten bij ernstige COVID-19</w:t>
            </w:r>
            <w:r w:rsidR="07DFEF3C" w:rsidRPr="000504FC">
              <w:rPr>
                <w:rFonts w:ascii="Calibri" w:eastAsia="Calibri" w:hAnsi="Calibri" w:cs="Calibri"/>
                <w:color w:val="FF0000"/>
                <w:sz w:val="16"/>
                <w:szCs w:val="16"/>
              </w:rPr>
              <w:t xml:space="preserve">, </w:t>
            </w:r>
            <w:r w:rsidR="07DFEF3C" w:rsidRPr="000504FC">
              <w:rPr>
                <w:rFonts w:ascii="Calibri" w:eastAsia="Calibri" w:hAnsi="Calibri" w:cs="Calibri"/>
                <w:b/>
                <w:bCs/>
                <w:color w:val="FF0000"/>
                <w:sz w:val="16"/>
                <w:szCs w:val="16"/>
              </w:rPr>
              <w:t>enkel via inhalatie</w:t>
            </w:r>
          </w:p>
          <w:p w14:paraId="60A98195" w14:textId="336826D7" w:rsidR="7D667888" w:rsidRPr="000504FC" w:rsidRDefault="7D667888"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 </w:t>
            </w:r>
          </w:p>
        </w:tc>
      </w:tr>
      <w:tr w:rsidR="126AEA6C" w:rsidRPr="000504FC" w14:paraId="3899B3D3" w14:textId="77777777" w:rsidTr="5A7D687C">
        <w:tc>
          <w:tcPr>
            <w:tcW w:w="1785" w:type="dxa"/>
          </w:tcPr>
          <w:p w14:paraId="32EEB026" w14:textId="4B33D789" w:rsidR="49CB6C45" w:rsidRPr="000504FC" w:rsidRDefault="49CB6C45" w:rsidP="13BDC236">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lastRenderedPageBreak/>
              <w:t>Virology</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Epidemiology</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Pathogenesis</w:t>
            </w:r>
            <w:proofErr w:type="spellEnd"/>
            <w:r w:rsidRPr="000504FC">
              <w:rPr>
                <w:rFonts w:ascii="Calibri" w:eastAsia="Calibri" w:hAnsi="Calibri" w:cs="Calibri"/>
                <w:sz w:val="16"/>
                <w:szCs w:val="16"/>
              </w:rPr>
              <w:t>, and Control of COVID-19</w:t>
            </w:r>
          </w:p>
        </w:tc>
        <w:tc>
          <w:tcPr>
            <w:tcW w:w="1200" w:type="dxa"/>
          </w:tcPr>
          <w:p w14:paraId="4C8CE80F" w14:textId="241C701A" w:rsidR="49CB6C45" w:rsidRPr="000504FC" w:rsidRDefault="49CB6C45" w:rsidP="13BDC236">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Jin</w:t>
            </w:r>
            <w:proofErr w:type="spellEnd"/>
            <w:r w:rsidRPr="000504FC">
              <w:rPr>
                <w:rFonts w:ascii="Calibri" w:eastAsia="Calibri" w:hAnsi="Calibri" w:cs="Calibri"/>
                <w:sz w:val="16"/>
                <w:szCs w:val="16"/>
              </w:rPr>
              <w:t xml:space="preserve"> Y, Yang H, </w:t>
            </w:r>
            <w:proofErr w:type="spellStart"/>
            <w:r w:rsidRPr="000504FC">
              <w:rPr>
                <w:rFonts w:ascii="Calibri" w:eastAsia="Calibri" w:hAnsi="Calibri" w:cs="Calibri"/>
                <w:sz w:val="16"/>
                <w:szCs w:val="16"/>
              </w:rPr>
              <w:t>Ji</w:t>
            </w:r>
            <w:proofErr w:type="spellEnd"/>
            <w:r w:rsidRPr="000504FC">
              <w:rPr>
                <w:rFonts w:ascii="Calibri" w:eastAsia="Calibri" w:hAnsi="Calibri" w:cs="Calibri"/>
                <w:sz w:val="16"/>
                <w:szCs w:val="16"/>
              </w:rPr>
              <w:t xml:space="preserve"> W, et al.</w:t>
            </w:r>
          </w:p>
          <w:p w14:paraId="2BCF2552" w14:textId="193E07FC" w:rsidR="49CB6C45" w:rsidRPr="000504FC" w:rsidRDefault="49CB6C45" w:rsidP="126AEA6C">
            <w:pPr>
              <w:spacing w:line="259" w:lineRule="auto"/>
              <w:rPr>
                <w:rFonts w:ascii="Calibri" w:eastAsia="Calibri" w:hAnsi="Calibri" w:cs="Calibri"/>
                <w:sz w:val="16"/>
                <w:szCs w:val="16"/>
              </w:rPr>
            </w:pPr>
            <w:r w:rsidRPr="000504FC">
              <w:rPr>
                <w:rFonts w:ascii="Calibri" w:eastAsia="Calibri" w:hAnsi="Calibri" w:cs="Calibri"/>
                <w:sz w:val="16"/>
                <w:szCs w:val="16"/>
              </w:rPr>
              <w:t>27/03/2020</w:t>
            </w:r>
          </w:p>
          <w:p w14:paraId="3C76FB66" w14:textId="193E07FC" w:rsidR="126AEA6C" w:rsidRPr="000504FC" w:rsidRDefault="126AEA6C" w:rsidP="126AEA6C">
            <w:pPr>
              <w:spacing w:line="259" w:lineRule="auto"/>
              <w:rPr>
                <w:rFonts w:ascii="Calibri" w:eastAsia="Calibri" w:hAnsi="Calibri" w:cs="Calibri"/>
                <w:sz w:val="16"/>
                <w:szCs w:val="16"/>
              </w:rPr>
            </w:pPr>
          </w:p>
        </w:tc>
        <w:tc>
          <w:tcPr>
            <w:tcW w:w="1155" w:type="dxa"/>
          </w:tcPr>
          <w:p w14:paraId="68BBCC39" w14:textId="36DF32CC" w:rsidR="28ED5E53" w:rsidRPr="000504FC" w:rsidRDefault="28ED5E53" w:rsidP="126AEA6C">
            <w:pPr>
              <w:spacing w:line="259" w:lineRule="auto"/>
              <w:rPr>
                <w:rFonts w:ascii="Calibri" w:eastAsia="Calibri" w:hAnsi="Calibri" w:cs="Calibri"/>
                <w:sz w:val="16"/>
                <w:szCs w:val="16"/>
              </w:rPr>
            </w:pPr>
            <w:r w:rsidRPr="000504FC">
              <w:rPr>
                <w:rFonts w:ascii="Calibri" w:eastAsia="Calibri" w:hAnsi="Calibri" w:cs="Calibri"/>
                <w:sz w:val="16"/>
                <w:szCs w:val="16"/>
              </w:rPr>
              <w:t>Review artikel</w:t>
            </w:r>
          </w:p>
        </w:tc>
        <w:tc>
          <w:tcPr>
            <w:tcW w:w="1305" w:type="dxa"/>
          </w:tcPr>
          <w:p w14:paraId="295E2778" w14:textId="319C0E1F" w:rsidR="126AEA6C" w:rsidRPr="000504FC" w:rsidRDefault="11DE3F8F" w:rsidP="126AEA6C">
            <w:pPr>
              <w:spacing w:line="259" w:lineRule="auto"/>
              <w:rPr>
                <w:rFonts w:ascii="Calibri" w:eastAsia="Calibri" w:hAnsi="Calibri" w:cs="Calibri"/>
                <w:sz w:val="16"/>
                <w:szCs w:val="16"/>
              </w:rPr>
            </w:pPr>
            <w:r w:rsidRPr="000504FC">
              <w:rPr>
                <w:rFonts w:ascii="Calibri" w:eastAsia="Calibri" w:hAnsi="Calibri" w:cs="Calibri"/>
                <w:sz w:val="16"/>
                <w:szCs w:val="16"/>
              </w:rPr>
              <w:t>/</w:t>
            </w:r>
          </w:p>
        </w:tc>
        <w:tc>
          <w:tcPr>
            <w:tcW w:w="1155" w:type="dxa"/>
          </w:tcPr>
          <w:p w14:paraId="64AA3E33" w14:textId="7111B85E" w:rsidR="5B70E1D6" w:rsidRPr="000504FC" w:rsidRDefault="5B70E1D6" w:rsidP="126AEA6C">
            <w:pPr>
              <w:spacing w:line="259" w:lineRule="auto"/>
              <w:rPr>
                <w:rFonts w:ascii="Calibri" w:eastAsia="Calibri" w:hAnsi="Calibri" w:cs="Calibri"/>
                <w:sz w:val="16"/>
                <w:szCs w:val="16"/>
              </w:rPr>
            </w:pPr>
            <w:r w:rsidRPr="000504FC">
              <w:rPr>
                <w:rFonts w:ascii="Calibri" w:eastAsia="Calibri" w:hAnsi="Calibri" w:cs="Calibri"/>
                <w:sz w:val="16"/>
                <w:szCs w:val="16"/>
              </w:rPr>
              <w:t>COVID</w:t>
            </w:r>
            <w:r w:rsidR="4866B19D" w:rsidRPr="000504FC">
              <w:rPr>
                <w:rFonts w:ascii="Calibri" w:eastAsia="Calibri" w:hAnsi="Calibri" w:cs="Calibri"/>
                <w:sz w:val="16"/>
                <w:szCs w:val="16"/>
              </w:rPr>
              <w:t>-19</w:t>
            </w:r>
            <w:r w:rsidRPr="000504FC">
              <w:rPr>
                <w:rFonts w:ascii="Calibri" w:eastAsia="Calibri" w:hAnsi="Calibri" w:cs="Calibri"/>
                <w:sz w:val="16"/>
                <w:szCs w:val="16"/>
              </w:rPr>
              <w:t xml:space="preserve"> patiënten </w:t>
            </w:r>
          </w:p>
        </w:tc>
        <w:tc>
          <w:tcPr>
            <w:tcW w:w="1425" w:type="dxa"/>
          </w:tcPr>
          <w:p w14:paraId="1C75EEBE" w14:textId="7D82F1CB" w:rsidR="7422E0BD" w:rsidRPr="000504FC" w:rsidRDefault="7422E0BD"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Algemene </w:t>
            </w:r>
            <w:proofErr w:type="spellStart"/>
            <w:r w:rsidRPr="000504FC">
              <w:rPr>
                <w:rFonts w:ascii="Calibri" w:eastAsia="Calibri" w:hAnsi="Calibri" w:cs="Calibri"/>
                <w:sz w:val="16"/>
                <w:szCs w:val="16"/>
              </w:rPr>
              <w:t>overview</w:t>
            </w:r>
            <w:proofErr w:type="spellEnd"/>
            <w:r w:rsidRPr="000504FC">
              <w:rPr>
                <w:rFonts w:ascii="Calibri" w:eastAsia="Calibri" w:hAnsi="Calibri" w:cs="Calibri"/>
                <w:sz w:val="16"/>
                <w:szCs w:val="16"/>
              </w:rPr>
              <w:t xml:space="preserve"> van de huidige kennis over COVID-19 en de klinische presentatie </w:t>
            </w:r>
          </w:p>
        </w:tc>
        <w:tc>
          <w:tcPr>
            <w:tcW w:w="1320" w:type="dxa"/>
          </w:tcPr>
          <w:p w14:paraId="4DBEDE92" w14:textId="7E39846A" w:rsidR="126AEA6C" w:rsidRPr="000504FC" w:rsidRDefault="651F812B" w:rsidP="126AEA6C">
            <w:pPr>
              <w:spacing w:line="259" w:lineRule="auto"/>
              <w:rPr>
                <w:rFonts w:ascii="Calibri" w:eastAsia="Calibri" w:hAnsi="Calibri" w:cs="Calibri"/>
                <w:sz w:val="16"/>
                <w:szCs w:val="16"/>
              </w:rPr>
            </w:pPr>
            <w:r w:rsidRPr="000504FC">
              <w:rPr>
                <w:rFonts w:ascii="Calibri" w:eastAsia="Calibri" w:hAnsi="Calibri" w:cs="Calibri"/>
                <w:sz w:val="16"/>
                <w:szCs w:val="16"/>
              </w:rPr>
              <w:t>/</w:t>
            </w:r>
          </w:p>
        </w:tc>
        <w:tc>
          <w:tcPr>
            <w:tcW w:w="2325" w:type="dxa"/>
          </w:tcPr>
          <w:p w14:paraId="1EBB1DEB" w14:textId="4127AF00" w:rsidR="5B70E1D6" w:rsidRPr="000504FC" w:rsidRDefault="5B70E1D6" w:rsidP="126AEA6C">
            <w:pPr>
              <w:spacing w:line="259" w:lineRule="auto"/>
              <w:rPr>
                <w:rFonts w:ascii="Calibri" w:eastAsia="Calibri" w:hAnsi="Calibri" w:cs="Calibri"/>
                <w:sz w:val="16"/>
                <w:szCs w:val="16"/>
              </w:rPr>
            </w:pPr>
            <w:r w:rsidRPr="000504FC">
              <w:rPr>
                <w:rFonts w:ascii="Calibri" w:eastAsia="Calibri" w:hAnsi="Calibri" w:cs="Calibri"/>
                <w:sz w:val="16"/>
                <w:szCs w:val="16"/>
              </w:rPr>
              <w:t>CT: bilaterale ‘</w:t>
            </w:r>
            <w:proofErr w:type="spellStart"/>
            <w:r w:rsidRPr="000504FC">
              <w:rPr>
                <w:rFonts w:ascii="Calibri" w:eastAsia="Calibri" w:hAnsi="Calibri" w:cs="Calibri"/>
                <w:sz w:val="16"/>
                <w:szCs w:val="16"/>
              </w:rPr>
              <w:t>patchy</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shadows</w:t>
            </w:r>
            <w:proofErr w:type="spellEnd"/>
            <w:r w:rsidRPr="000504FC">
              <w:rPr>
                <w:rFonts w:ascii="Calibri" w:eastAsia="Calibri" w:hAnsi="Calibri" w:cs="Calibri"/>
                <w:sz w:val="16"/>
                <w:szCs w:val="16"/>
              </w:rPr>
              <w:t xml:space="preserve">’ en matglas </w:t>
            </w:r>
            <w:proofErr w:type="spellStart"/>
            <w:r w:rsidRPr="000504FC">
              <w:rPr>
                <w:rFonts w:ascii="Calibri" w:eastAsia="Calibri" w:hAnsi="Calibri" w:cs="Calibri"/>
                <w:sz w:val="16"/>
                <w:szCs w:val="16"/>
              </w:rPr>
              <w:t>opacificatie</w:t>
            </w:r>
            <w:proofErr w:type="spellEnd"/>
          </w:p>
          <w:p w14:paraId="2C87A8F1" w14:textId="33674138" w:rsidR="5B70E1D6" w:rsidRPr="000504FC" w:rsidRDefault="5B70E1D6" w:rsidP="126AEA6C">
            <w:pPr>
              <w:spacing w:line="259" w:lineRule="auto"/>
              <w:rPr>
                <w:rFonts w:ascii="Calibri" w:eastAsia="Calibri" w:hAnsi="Calibri" w:cs="Calibri"/>
                <w:sz w:val="16"/>
                <w:szCs w:val="16"/>
              </w:rPr>
            </w:pPr>
            <w:r w:rsidRPr="000504FC">
              <w:rPr>
                <w:rFonts w:ascii="Calibri" w:eastAsia="Calibri" w:hAnsi="Calibri" w:cs="Calibri"/>
                <w:sz w:val="16"/>
                <w:szCs w:val="16"/>
              </w:rPr>
              <w:t>Patholog</w:t>
            </w:r>
            <w:r w:rsidR="68B1088C" w:rsidRPr="000504FC">
              <w:rPr>
                <w:rFonts w:ascii="Calibri" w:eastAsia="Calibri" w:hAnsi="Calibri" w:cs="Calibri"/>
                <w:sz w:val="16"/>
                <w:szCs w:val="16"/>
              </w:rPr>
              <w:t>ie – overlappende kenmerken met SARS en MERS</w:t>
            </w:r>
            <w:r w:rsidRPr="000504FC">
              <w:rPr>
                <w:rFonts w:ascii="Calibri" w:eastAsia="Calibri" w:hAnsi="Calibri" w:cs="Calibri"/>
                <w:sz w:val="16"/>
                <w:szCs w:val="16"/>
              </w:rPr>
              <w:t xml:space="preserve">: </w:t>
            </w:r>
          </w:p>
          <w:p w14:paraId="09396FE2" w14:textId="40EA1FF7" w:rsidR="5B70E1D6" w:rsidRPr="000504FC" w:rsidRDefault="5B70E1D6" w:rsidP="126AEA6C">
            <w:pPr>
              <w:pStyle w:val="ListParagraph"/>
              <w:numPr>
                <w:ilvl w:val="0"/>
                <w:numId w:val="14"/>
              </w:numPr>
              <w:spacing w:line="259" w:lineRule="auto"/>
              <w:ind w:left="360"/>
              <w:rPr>
                <w:rFonts w:eastAsiaTheme="minorEastAsia"/>
                <w:sz w:val="16"/>
                <w:szCs w:val="16"/>
              </w:rPr>
            </w:pPr>
            <w:r w:rsidRPr="000504FC">
              <w:rPr>
                <w:rFonts w:ascii="Calibri" w:eastAsia="Calibri" w:hAnsi="Calibri" w:cs="Calibri"/>
                <w:sz w:val="16"/>
                <w:szCs w:val="16"/>
              </w:rPr>
              <w:t xml:space="preserve">Pulmonair bilateraal diffuus alveolaire schade met cellulair </w:t>
            </w:r>
            <w:proofErr w:type="spellStart"/>
            <w:r w:rsidRPr="000504FC">
              <w:rPr>
                <w:rFonts w:ascii="Calibri" w:eastAsia="Calibri" w:hAnsi="Calibri" w:cs="Calibri"/>
                <w:sz w:val="16"/>
                <w:szCs w:val="16"/>
              </w:rPr>
              <w:t>fibromyxoid</w:t>
            </w:r>
            <w:proofErr w:type="spellEnd"/>
            <w:r w:rsidRPr="000504FC">
              <w:rPr>
                <w:rFonts w:ascii="Calibri" w:eastAsia="Calibri" w:hAnsi="Calibri" w:cs="Calibri"/>
                <w:sz w:val="16"/>
                <w:szCs w:val="16"/>
              </w:rPr>
              <w:t xml:space="preserve"> exsudaat</w:t>
            </w:r>
          </w:p>
          <w:p w14:paraId="0A98B6D4" w14:textId="3B34B477" w:rsidR="5B70E1D6" w:rsidRPr="000504FC" w:rsidRDefault="5B70E1D6" w:rsidP="126AEA6C">
            <w:pPr>
              <w:pStyle w:val="ListParagraph"/>
              <w:numPr>
                <w:ilvl w:val="0"/>
                <w:numId w:val="14"/>
              </w:numPr>
              <w:spacing w:line="259" w:lineRule="auto"/>
              <w:ind w:left="360"/>
              <w:rPr>
                <w:sz w:val="16"/>
                <w:szCs w:val="16"/>
              </w:rPr>
            </w:pPr>
            <w:r w:rsidRPr="000504FC">
              <w:rPr>
                <w:rFonts w:ascii="Calibri" w:eastAsia="Calibri" w:hAnsi="Calibri" w:cs="Calibri"/>
                <w:sz w:val="16"/>
                <w:szCs w:val="16"/>
              </w:rPr>
              <w:t xml:space="preserve">Desquamatie van </w:t>
            </w:r>
            <w:proofErr w:type="spellStart"/>
            <w:r w:rsidRPr="000504FC">
              <w:rPr>
                <w:rFonts w:ascii="Calibri" w:eastAsia="Calibri" w:hAnsi="Calibri" w:cs="Calibri"/>
                <w:sz w:val="16"/>
                <w:szCs w:val="16"/>
              </w:rPr>
              <w:t>pneumocyten</w:t>
            </w:r>
            <w:proofErr w:type="spellEnd"/>
            <w:r w:rsidRPr="000504FC">
              <w:rPr>
                <w:rFonts w:ascii="Calibri" w:eastAsia="Calibri" w:hAnsi="Calibri" w:cs="Calibri"/>
                <w:sz w:val="16"/>
                <w:szCs w:val="16"/>
              </w:rPr>
              <w:t xml:space="preserve"> en </w:t>
            </w:r>
            <w:proofErr w:type="spellStart"/>
            <w:r w:rsidRPr="000504FC">
              <w:rPr>
                <w:rFonts w:ascii="Calibri" w:eastAsia="Calibri" w:hAnsi="Calibri" w:cs="Calibri"/>
                <w:sz w:val="16"/>
                <w:szCs w:val="16"/>
              </w:rPr>
              <w:t>hyaline</w:t>
            </w:r>
            <w:proofErr w:type="spellEnd"/>
            <w:r w:rsidRPr="000504FC">
              <w:rPr>
                <w:rFonts w:ascii="Calibri" w:eastAsia="Calibri" w:hAnsi="Calibri" w:cs="Calibri"/>
                <w:sz w:val="16"/>
                <w:szCs w:val="16"/>
              </w:rPr>
              <w:t xml:space="preserve"> membraanvorming duidend op ARDS </w:t>
            </w:r>
          </w:p>
          <w:p w14:paraId="62922DE9" w14:textId="2A60A7BC" w:rsidR="779E42CB" w:rsidRPr="000504FC" w:rsidRDefault="779E42CB" w:rsidP="126AEA6C">
            <w:pPr>
              <w:pStyle w:val="ListParagraph"/>
              <w:numPr>
                <w:ilvl w:val="0"/>
                <w:numId w:val="14"/>
              </w:numPr>
              <w:spacing w:line="259" w:lineRule="auto"/>
              <w:ind w:left="360"/>
              <w:rPr>
                <w:sz w:val="16"/>
                <w:szCs w:val="16"/>
              </w:rPr>
            </w:pPr>
            <w:r w:rsidRPr="000504FC">
              <w:rPr>
                <w:rFonts w:ascii="Calibri" w:eastAsia="Calibri" w:hAnsi="Calibri" w:cs="Calibri"/>
                <w:sz w:val="16"/>
                <w:szCs w:val="16"/>
              </w:rPr>
              <w:t>Interstitieel</w:t>
            </w:r>
            <w:r w:rsidR="5B70E1D6" w:rsidRPr="000504FC">
              <w:rPr>
                <w:rFonts w:ascii="Calibri" w:eastAsia="Calibri" w:hAnsi="Calibri" w:cs="Calibri"/>
                <w:sz w:val="16"/>
                <w:szCs w:val="16"/>
              </w:rPr>
              <w:t xml:space="preserve"> mononucleair inflammatoir infiltraat, lymfocyten dominant</w:t>
            </w:r>
          </w:p>
          <w:p w14:paraId="1BFCC85E" w14:textId="25659FA4" w:rsidR="5B70E1D6" w:rsidRPr="000504FC" w:rsidRDefault="5B70E1D6" w:rsidP="126AEA6C">
            <w:pPr>
              <w:pStyle w:val="ListParagraph"/>
              <w:numPr>
                <w:ilvl w:val="0"/>
                <w:numId w:val="14"/>
              </w:numPr>
              <w:spacing w:line="259" w:lineRule="auto"/>
              <w:ind w:left="360"/>
              <w:rPr>
                <w:sz w:val="16"/>
                <w:szCs w:val="16"/>
              </w:rPr>
            </w:pPr>
            <w:proofErr w:type="spellStart"/>
            <w:r w:rsidRPr="000504FC">
              <w:rPr>
                <w:rFonts w:ascii="Calibri" w:eastAsia="Calibri" w:hAnsi="Calibri" w:cs="Calibri"/>
                <w:sz w:val="16"/>
                <w:szCs w:val="16"/>
              </w:rPr>
              <w:t>Multinucleaire</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syncytial</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cells</w:t>
            </w:r>
            <w:proofErr w:type="spellEnd"/>
            <w:r w:rsidRPr="000504FC">
              <w:rPr>
                <w:rFonts w:ascii="Calibri" w:eastAsia="Calibri" w:hAnsi="Calibri" w:cs="Calibri"/>
                <w:sz w:val="16"/>
                <w:szCs w:val="16"/>
              </w:rPr>
              <w:t xml:space="preserve"> met atypische vergrote </w:t>
            </w:r>
            <w:proofErr w:type="spellStart"/>
            <w:r w:rsidRPr="000504FC">
              <w:rPr>
                <w:rFonts w:ascii="Calibri" w:eastAsia="Calibri" w:hAnsi="Calibri" w:cs="Calibri"/>
                <w:sz w:val="16"/>
                <w:szCs w:val="16"/>
              </w:rPr>
              <w:t>pneumocyten</w:t>
            </w:r>
            <w:proofErr w:type="spellEnd"/>
            <w:r w:rsidRPr="000504FC">
              <w:rPr>
                <w:rFonts w:ascii="Calibri" w:eastAsia="Calibri" w:hAnsi="Calibri" w:cs="Calibri"/>
                <w:sz w:val="16"/>
                <w:szCs w:val="16"/>
              </w:rPr>
              <w:t xml:space="preserve"> mogelijks t.g.v. virale </w:t>
            </w:r>
            <w:proofErr w:type="spellStart"/>
            <w:r w:rsidRPr="000504FC">
              <w:rPr>
                <w:rFonts w:ascii="Calibri" w:eastAsia="Calibri" w:hAnsi="Calibri" w:cs="Calibri"/>
                <w:sz w:val="16"/>
                <w:szCs w:val="16"/>
              </w:rPr>
              <w:t>cythopathogene</w:t>
            </w:r>
            <w:proofErr w:type="spellEnd"/>
            <w:r w:rsidRPr="000504FC">
              <w:rPr>
                <w:rFonts w:ascii="Calibri" w:eastAsia="Calibri" w:hAnsi="Calibri" w:cs="Calibri"/>
                <w:sz w:val="16"/>
                <w:szCs w:val="16"/>
              </w:rPr>
              <w:t xml:space="preserve"> veranderingen</w:t>
            </w:r>
          </w:p>
          <w:p w14:paraId="5D39416C" w14:textId="3DA850C6" w:rsidR="13490B3F" w:rsidRPr="000504FC" w:rsidRDefault="13490B3F" w:rsidP="126AEA6C">
            <w:pPr>
              <w:pStyle w:val="ListParagraph"/>
              <w:numPr>
                <w:ilvl w:val="0"/>
                <w:numId w:val="14"/>
              </w:numPr>
              <w:spacing w:line="259" w:lineRule="auto"/>
              <w:ind w:left="360"/>
              <w:rPr>
                <w:sz w:val="16"/>
                <w:szCs w:val="16"/>
              </w:rPr>
            </w:pPr>
            <w:r w:rsidRPr="000504FC">
              <w:rPr>
                <w:rFonts w:ascii="Calibri" w:eastAsia="Calibri" w:hAnsi="Calibri" w:cs="Calibri"/>
                <w:sz w:val="16"/>
                <w:szCs w:val="16"/>
              </w:rPr>
              <w:t xml:space="preserve">Massieve mucussecretie in beide longen in fatale gevallen, wat </w:t>
            </w:r>
            <w:r w:rsidRPr="000504FC">
              <w:rPr>
                <w:rFonts w:ascii="Calibri" w:eastAsia="Calibri" w:hAnsi="Calibri" w:cs="Calibri"/>
                <w:b/>
                <w:bCs/>
                <w:sz w:val="16"/>
                <w:szCs w:val="16"/>
              </w:rPr>
              <w:t>verschilt van SARS en MERS</w:t>
            </w:r>
          </w:p>
          <w:p w14:paraId="32DAAE86" w14:textId="6A10DE45" w:rsidR="126AEA6C" w:rsidRPr="000504FC" w:rsidRDefault="126AEA6C" w:rsidP="126AEA6C">
            <w:pPr>
              <w:spacing w:line="259" w:lineRule="auto"/>
              <w:rPr>
                <w:rFonts w:ascii="Calibri" w:eastAsia="Calibri" w:hAnsi="Calibri" w:cs="Calibri"/>
                <w:sz w:val="16"/>
                <w:szCs w:val="16"/>
              </w:rPr>
            </w:pPr>
          </w:p>
        </w:tc>
        <w:tc>
          <w:tcPr>
            <w:tcW w:w="2401" w:type="dxa"/>
          </w:tcPr>
          <w:p w14:paraId="6C376E15" w14:textId="1EC253F8" w:rsidR="4D688FC5" w:rsidRPr="000504FC" w:rsidRDefault="4D688FC5"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CT: </w:t>
            </w:r>
            <w:proofErr w:type="spellStart"/>
            <w:r w:rsidRPr="000504FC">
              <w:rPr>
                <w:rFonts w:ascii="Calibri" w:eastAsia="Calibri" w:hAnsi="Calibri" w:cs="Calibri"/>
                <w:sz w:val="16"/>
                <w:szCs w:val="16"/>
              </w:rPr>
              <w:t>patchy</w:t>
            </w:r>
            <w:proofErr w:type="spellEnd"/>
            <w:r w:rsidRPr="000504FC">
              <w:rPr>
                <w:rFonts w:ascii="Calibri" w:eastAsia="Calibri" w:hAnsi="Calibri" w:cs="Calibri"/>
                <w:sz w:val="16"/>
                <w:szCs w:val="16"/>
              </w:rPr>
              <w:t xml:space="preserve"> infiltraat, matglas </w:t>
            </w:r>
            <w:proofErr w:type="spellStart"/>
            <w:r w:rsidRPr="000504FC">
              <w:rPr>
                <w:rFonts w:ascii="Calibri" w:eastAsia="Calibri" w:hAnsi="Calibri" w:cs="Calibri"/>
                <w:sz w:val="16"/>
                <w:szCs w:val="16"/>
              </w:rPr>
              <w:t>opacificatie</w:t>
            </w:r>
            <w:proofErr w:type="spellEnd"/>
          </w:p>
          <w:p w14:paraId="16B05987" w14:textId="59EEDECB" w:rsidR="126AEA6C" w:rsidRPr="000504FC" w:rsidRDefault="126AEA6C" w:rsidP="126AEA6C">
            <w:pPr>
              <w:spacing w:line="259" w:lineRule="auto"/>
              <w:rPr>
                <w:rFonts w:ascii="Calibri" w:eastAsia="Calibri" w:hAnsi="Calibri" w:cs="Calibri"/>
                <w:sz w:val="16"/>
                <w:szCs w:val="16"/>
              </w:rPr>
            </w:pPr>
          </w:p>
          <w:p w14:paraId="3FA15765" w14:textId="1260E4B6" w:rsidR="4D688FC5" w:rsidRPr="000504FC" w:rsidRDefault="4D688FC5" w:rsidP="126AEA6C">
            <w:pPr>
              <w:spacing w:line="259" w:lineRule="auto"/>
              <w:rPr>
                <w:rFonts w:ascii="Calibri" w:eastAsia="Calibri" w:hAnsi="Calibri" w:cs="Calibri"/>
                <w:sz w:val="16"/>
                <w:szCs w:val="16"/>
              </w:rPr>
            </w:pPr>
            <w:r w:rsidRPr="000504FC">
              <w:rPr>
                <w:rFonts w:ascii="Calibri" w:eastAsia="Calibri" w:hAnsi="Calibri" w:cs="Calibri"/>
                <w:sz w:val="16"/>
                <w:szCs w:val="16"/>
              </w:rPr>
              <w:t>Pathologie</w:t>
            </w:r>
            <w:r w:rsidR="45F767EF" w:rsidRPr="000504FC">
              <w:rPr>
                <w:rFonts w:ascii="Calibri" w:eastAsia="Calibri" w:hAnsi="Calibri" w:cs="Calibri"/>
                <w:sz w:val="16"/>
                <w:szCs w:val="16"/>
              </w:rPr>
              <w:t>:</w:t>
            </w:r>
          </w:p>
          <w:p w14:paraId="6186375E" w14:textId="09FC5588" w:rsidR="4D688FC5" w:rsidRPr="000504FC" w:rsidRDefault="4D688FC5" w:rsidP="126AEA6C">
            <w:pPr>
              <w:pStyle w:val="ListParagraph"/>
              <w:numPr>
                <w:ilvl w:val="0"/>
                <w:numId w:val="13"/>
              </w:numPr>
              <w:spacing w:line="259" w:lineRule="auto"/>
              <w:ind w:left="360"/>
              <w:rPr>
                <w:rFonts w:eastAsiaTheme="minorEastAsia"/>
                <w:sz w:val="16"/>
                <w:szCs w:val="16"/>
              </w:rPr>
            </w:pPr>
            <w:r w:rsidRPr="000504FC">
              <w:rPr>
                <w:rFonts w:ascii="Calibri" w:eastAsia="Calibri" w:hAnsi="Calibri" w:cs="Calibri"/>
                <w:sz w:val="16"/>
                <w:szCs w:val="16"/>
              </w:rPr>
              <w:t>Diffuus alveolaire schade</w:t>
            </w:r>
          </w:p>
          <w:p w14:paraId="36AF99BA" w14:textId="1FED5F2B" w:rsidR="4D688FC5" w:rsidRPr="000504FC" w:rsidRDefault="4D688FC5" w:rsidP="126AEA6C">
            <w:pPr>
              <w:pStyle w:val="ListParagraph"/>
              <w:numPr>
                <w:ilvl w:val="0"/>
                <w:numId w:val="13"/>
              </w:numPr>
              <w:spacing w:line="259" w:lineRule="auto"/>
              <w:ind w:left="360"/>
              <w:rPr>
                <w:sz w:val="16"/>
                <w:szCs w:val="16"/>
              </w:rPr>
            </w:pPr>
            <w:r w:rsidRPr="000504FC">
              <w:rPr>
                <w:rFonts w:ascii="Calibri" w:eastAsia="Calibri" w:hAnsi="Calibri" w:cs="Calibri"/>
                <w:sz w:val="16"/>
                <w:szCs w:val="16"/>
              </w:rPr>
              <w:t xml:space="preserve">ARDS – desquamatie van </w:t>
            </w:r>
            <w:proofErr w:type="spellStart"/>
            <w:r w:rsidRPr="000504FC">
              <w:rPr>
                <w:rFonts w:ascii="Calibri" w:eastAsia="Calibri" w:hAnsi="Calibri" w:cs="Calibri"/>
                <w:sz w:val="16"/>
                <w:szCs w:val="16"/>
              </w:rPr>
              <w:t>pneumocyten</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hyaline</w:t>
            </w:r>
            <w:proofErr w:type="spellEnd"/>
            <w:r w:rsidRPr="000504FC">
              <w:rPr>
                <w:rFonts w:ascii="Calibri" w:eastAsia="Calibri" w:hAnsi="Calibri" w:cs="Calibri"/>
                <w:sz w:val="16"/>
                <w:szCs w:val="16"/>
              </w:rPr>
              <w:t xml:space="preserve"> membraan</w:t>
            </w:r>
          </w:p>
          <w:p w14:paraId="59BDD6DF" w14:textId="3E0F3D13" w:rsidR="4D688FC5" w:rsidRPr="000504FC" w:rsidRDefault="4D688FC5" w:rsidP="126AEA6C">
            <w:pPr>
              <w:pStyle w:val="ListParagraph"/>
              <w:numPr>
                <w:ilvl w:val="0"/>
                <w:numId w:val="13"/>
              </w:numPr>
              <w:spacing w:line="259" w:lineRule="auto"/>
              <w:ind w:left="360"/>
              <w:rPr>
                <w:sz w:val="16"/>
                <w:szCs w:val="16"/>
              </w:rPr>
            </w:pPr>
            <w:r w:rsidRPr="000504FC">
              <w:rPr>
                <w:rFonts w:ascii="Calibri" w:eastAsia="Calibri" w:hAnsi="Calibri" w:cs="Calibri"/>
                <w:sz w:val="16"/>
                <w:szCs w:val="16"/>
              </w:rPr>
              <w:t xml:space="preserve">Virale </w:t>
            </w:r>
            <w:proofErr w:type="spellStart"/>
            <w:r w:rsidRPr="000504FC">
              <w:rPr>
                <w:rFonts w:ascii="Calibri" w:eastAsia="Calibri" w:hAnsi="Calibri" w:cs="Calibri"/>
                <w:sz w:val="16"/>
                <w:szCs w:val="16"/>
              </w:rPr>
              <w:t>cythopathogene</w:t>
            </w:r>
            <w:proofErr w:type="spellEnd"/>
            <w:r w:rsidRPr="000504FC">
              <w:rPr>
                <w:rFonts w:ascii="Calibri" w:eastAsia="Calibri" w:hAnsi="Calibri" w:cs="Calibri"/>
                <w:sz w:val="16"/>
                <w:szCs w:val="16"/>
              </w:rPr>
              <w:t xml:space="preserve"> veranderingen</w:t>
            </w:r>
          </w:p>
          <w:p w14:paraId="41E80B85" w14:textId="1079DF79" w:rsidR="4D688FC5" w:rsidRPr="000504FC" w:rsidRDefault="4D688FC5" w:rsidP="126AEA6C">
            <w:pPr>
              <w:pStyle w:val="ListParagraph"/>
              <w:numPr>
                <w:ilvl w:val="0"/>
                <w:numId w:val="13"/>
              </w:numPr>
              <w:spacing w:line="259" w:lineRule="auto"/>
              <w:ind w:left="360"/>
              <w:rPr>
                <w:sz w:val="16"/>
                <w:szCs w:val="16"/>
              </w:rPr>
            </w:pPr>
            <w:r w:rsidRPr="000504FC">
              <w:rPr>
                <w:rFonts w:ascii="Calibri" w:eastAsia="Calibri" w:hAnsi="Calibri" w:cs="Calibri"/>
                <w:b/>
                <w:bCs/>
                <w:sz w:val="16"/>
                <w:szCs w:val="16"/>
              </w:rPr>
              <w:t>Mucussecretie in fatale gevallen – verschillend van SARS en MERS</w:t>
            </w:r>
          </w:p>
        </w:tc>
      </w:tr>
      <w:tr w:rsidR="126AEA6C" w:rsidRPr="000504FC" w14:paraId="02375A24" w14:textId="77777777" w:rsidTr="5A7D687C">
        <w:tc>
          <w:tcPr>
            <w:tcW w:w="1785" w:type="dxa"/>
          </w:tcPr>
          <w:p w14:paraId="287B36E7" w14:textId="74286B8F" w:rsidR="270AD62F" w:rsidRPr="000504FC" w:rsidRDefault="270AD62F" w:rsidP="13BDC236">
            <w:pPr>
              <w:spacing w:line="259" w:lineRule="auto"/>
              <w:rPr>
                <w:rFonts w:ascii="Calibri" w:eastAsia="Calibri" w:hAnsi="Calibri" w:cs="Calibri"/>
                <w:sz w:val="16"/>
                <w:szCs w:val="16"/>
              </w:rPr>
            </w:pPr>
            <w:r w:rsidRPr="000504FC">
              <w:rPr>
                <w:rFonts w:ascii="Calibri" w:eastAsia="Calibri" w:hAnsi="Calibri" w:cs="Calibri"/>
                <w:sz w:val="16"/>
                <w:szCs w:val="16"/>
              </w:rPr>
              <w:t>Features, Evaluation and Treatment Coronavirus (COVID-19)</w:t>
            </w:r>
          </w:p>
        </w:tc>
        <w:tc>
          <w:tcPr>
            <w:tcW w:w="1200" w:type="dxa"/>
          </w:tcPr>
          <w:p w14:paraId="6A29E53D" w14:textId="64A63621" w:rsidR="270AD62F" w:rsidRPr="000504FC" w:rsidRDefault="270AD62F" w:rsidP="13BDC236">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Cascella</w:t>
            </w:r>
            <w:proofErr w:type="spellEnd"/>
            <w:r w:rsidRPr="000504FC">
              <w:rPr>
                <w:rFonts w:ascii="Calibri" w:eastAsia="Calibri" w:hAnsi="Calibri" w:cs="Calibri"/>
                <w:sz w:val="16"/>
                <w:szCs w:val="16"/>
              </w:rPr>
              <w:t xml:space="preserve"> M, </w:t>
            </w:r>
            <w:proofErr w:type="spellStart"/>
            <w:r w:rsidRPr="000504FC">
              <w:rPr>
                <w:rFonts w:ascii="Calibri" w:eastAsia="Calibri" w:hAnsi="Calibri" w:cs="Calibri"/>
                <w:sz w:val="16"/>
                <w:szCs w:val="16"/>
              </w:rPr>
              <w:t>Rajnik</w:t>
            </w:r>
            <w:proofErr w:type="spellEnd"/>
            <w:r w:rsidRPr="000504FC">
              <w:rPr>
                <w:rFonts w:ascii="Calibri" w:eastAsia="Calibri" w:hAnsi="Calibri" w:cs="Calibri"/>
                <w:sz w:val="16"/>
                <w:szCs w:val="16"/>
              </w:rPr>
              <w:t xml:space="preserve"> M, </w:t>
            </w:r>
            <w:proofErr w:type="spellStart"/>
            <w:r w:rsidRPr="000504FC">
              <w:rPr>
                <w:rFonts w:ascii="Calibri" w:eastAsia="Calibri" w:hAnsi="Calibri" w:cs="Calibri"/>
                <w:sz w:val="16"/>
                <w:szCs w:val="16"/>
              </w:rPr>
              <w:t>Cuomo</w:t>
            </w:r>
            <w:proofErr w:type="spellEnd"/>
            <w:r w:rsidRPr="000504FC">
              <w:rPr>
                <w:rFonts w:ascii="Calibri" w:eastAsia="Calibri" w:hAnsi="Calibri" w:cs="Calibri"/>
                <w:sz w:val="16"/>
                <w:szCs w:val="16"/>
              </w:rPr>
              <w:t xml:space="preserve"> A, et al. Features, Evaluation and Treatment Coronavirus (COVID-19)</w:t>
            </w:r>
          </w:p>
          <w:p w14:paraId="2D20C644" w14:textId="772DE323" w:rsidR="270AD62F" w:rsidRPr="000504FC" w:rsidRDefault="270AD62F" w:rsidP="126AEA6C">
            <w:pPr>
              <w:spacing w:line="259" w:lineRule="auto"/>
              <w:rPr>
                <w:rFonts w:ascii="Calibri" w:eastAsia="Calibri" w:hAnsi="Calibri" w:cs="Calibri"/>
                <w:sz w:val="16"/>
                <w:szCs w:val="16"/>
              </w:rPr>
            </w:pPr>
            <w:r w:rsidRPr="000504FC">
              <w:rPr>
                <w:rFonts w:ascii="Calibri" w:eastAsia="Calibri" w:hAnsi="Calibri" w:cs="Calibri"/>
                <w:sz w:val="16"/>
                <w:szCs w:val="16"/>
              </w:rPr>
              <w:t>[</w:t>
            </w:r>
            <w:proofErr w:type="spellStart"/>
            <w:r w:rsidRPr="000504FC">
              <w:rPr>
                <w:rFonts w:ascii="Calibri" w:eastAsia="Calibri" w:hAnsi="Calibri" w:cs="Calibri"/>
                <w:sz w:val="16"/>
                <w:szCs w:val="16"/>
              </w:rPr>
              <w:t>Updated</w:t>
            </w:r>
            <w:proofErr w:type="spellEnd"/>
            <w:r w:rsidRPr="000504FC">
              <w:rPr>
                <w:rFonts w:ascii="Calibri" w:eastAsia="Calibri" w:hAnsi="Calibri" w:cs="Calibri"/>
                <w:sz w:val="16"/>
                <w:szCs w:val="16"/>
              </w:rPr>
              <w:t xml:space="preserve"> 06/04/2020]</w:t>
            </w:r>
          </w:p>
          <w:p w14:paraId="2766300F" w14:textId="0837453B" w:rsidR="270AD62F" w:rsidRPr="000504FC" w:rsidRDefault="270AD62F" w:rsidP="126AEA6C">
            <w:pPr>
              <w:spacing w:line="259" w:lineRule="auto"/>
              <w:rPr>
                <w:rFonts w:ascii="Calibri" w:eastAsia="Calibri" w:hAnsi="Calibri" w:cs="Calibri"/>
                <w:sz w:val="16"/>
                <w:szCs w:val="16"/>
              </w:rPr>
            </w:pPr>
            <w:proofErr w:type="spellStart"/>
            <w:r w:rsidRPr="000504FC">
              <w:rPr>
                <w:rFonts w:ascii="Calibri" w:eastAsia="Calibri" w:hAnsi="Calibri" w:cs="Calibri"/>
                <w:sz w:val="16"/>
                <w:szCs w:val="16"/>
              </w:rPr>
              <w:t>StatsPearls</w:t>
            </w:r>
            <w:proofErr w:type="spellEnd"/>
            <w:r w:rsidRPr="000504FC">
              <w:rPr>
                <w:rFonts w:ascii="Calibri" w:eastAsia="Calibri" w:hAnsi="Calibri" w:cs="Calibri"/>
                <w:sz w:val="16"/>
                <w:szCs w:val="16"/>
              </w:rPr>
              <w:t xml:space="preserve"> Publishing [Internet] </w:t>
            </w:r>
          </w:p>
        </w:tc>
        <w:tc>
          <w:tcPr>
            <w:tcW w:w="1155" w:type="dxa"/>
          </w:tcPr>
          <w:p w14:paraId="415C9784" w14:textId="3F0CCFF2" w:rsidR="270AD62F" w:rsidRPr="000504FC" w:rsidRDefault="270AD62F" w:rsidP="126AEA6C">
            <w:pPr>
              <w:spacing w:line="259" w:lineRule="auto"/>
              <w:rPr>
                <w:rFonts w:ascii="Calibri" w:eastAsia="Calibri" w:hAnsi="Calibri" w:cs="Calibri"/>
                <w:sz w:val="16"/>
                <w:szCs w:val="16"/>
              </w:rPr>
            </w:pPr>
            <w:r w:rsidRPr="000504FC">
              <w:rPr>
                <w:rFonts w:ascii="Calibri" w:eastAsia="Calibri" w:hAnsi="Calibri" w:cs="Calibri"/>
                <w:sz w:val="16"/>
                <w:szCs w:val="16"/>
              </w:rPr>
              <w:t>Review artikel</w:t>
            </w:r>
          </w:p>
        </w:tc>
        <w:tc>
          <w:tcPr>
            <w:tcW w:w="1305" w:type="dxa"/>
          </w:tcPr>
          <w:p w14:paraId="1AC222C5" w14:textId="301A1BBF" w:rsidR="126AEA6C" w:rsidRPr="000504FC" w:rsidRDefault="134C8D92" w:rsidP="126AEA6C">
            <w:pPr>
              <w:spacing w:line="259" w:lineRule="auto"/>
              <w:rPr>
                <w:rFonts w:ascii="Calibri" w:eastAsia="Calibri" w:hAnsi="Calibri" w:cs="Calibri"/>
                <w:sz w:val="16"/>
                <w:szCs w:val="16"/>
              </w:rPr>
            </w:pPr>
            <w:r w:rsidRPr="000504FC">
              <w:rPr>
                <w:rFonts w:ascii="Calibri" w:eastAsia="Calibri" w:hAnsi="Calibri" w:cs="Calibri"/>
                <w:sz w:val="16"/>
                <w:szCs w:val="16"/>
              </w:rPr>
              <w:t>/</w:t>
            </w:r>
          </w:p>
        </w:tc>
        <w:tc>
          <w:tcPr>
            <w:tcW w:w="1155" w:type="dxa"/>
          </w:tcPr>
          <w:p w14:paraId="228A8781" w14:textId="1CC97D9B" w:rsidR="1840AA75" w:rsidRPr="000504FC" w:rsidRDefault="1840AA75" w:rsidP="126AEA6C">
            <w:pPr>
              <w:spacing w:line="259" w:lineRule="auto"/>
              <w:rPr>
                <w:rFonts w:ascii="Calibri" w:eastAsia="Calibri" w:hAnsi="Calibri" w:cs="Calibri"/>
                <w:sz w:val="16"/>
                <w:szCs w:val="16"/>
              </w:rPr>
            </w:pPr>
            <w:r w:rsidRPr="000504FC">
              <w:rPr>
                <w:rFonts w:ascii="Calibri" w:eastAsia="Calibri" w:hAnsi="Calibri" w:cs="Calibri"/>
                <w:sz w:val="16"/>
                <w:szCs w:val="16"/>
              </w:rPr>
              <w:t>COVID</w:t>
            </w:r>
            <w:r w:rsidR="07AA1142" w:rsidRPr="000504FC">
              <w:rPr>
                <w:rFonts w:ascii="Calibri" w:eastAsia="Calibri" w:hAnsi="Calibri" w:cs="Calibri"/>
                <w:sz w:val="16"/>
                <w:szCs w:val="16"/>
              </w:rPr>
              <w:t>-19</w:t>
            </w:r>
            <w:r w:rsidRPr="000504FC">
              <w:rPr>
                <w:rFonts w:ascii="Calibri" w:eastAsia="Calibri" w:hAnsi="Calibri" w:cs="Calibri"/>
                <w:sz w:val="16"/>
                <w:szCs w:val="16"/>
              </w:rPr>
              <w:t xml:space="preserve"> patiënten</w:t>
            </w:r>
          </w:p>
        </w:tc>
        <w:tc>
          <w:tcPr>
            <w:tcW w:w="1425" w:type="dxa"/>
          </w:tcPr>
          <w:p w14:paraId="694F59F2" w14:textId="564F4F13" w:rsidR="1840AA75" w:rsidRPr="000504FC" w:rsidRDefault="1840AA75"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Algemene </w:t>
            </w:r>
            <w:proofErr w:type="spellStart"/>
            <w:r w:rsidRPr="000504FC">
              <w:rPr>
                <w:rFonts w:ascii="Calibri" w:eastAsia="Calibri" w:hAnsi="Calibri" w:cs="Calibri"/>
                <w:sz w:val="16"/>
                <w:szCs w:val="16"/>
              </w:rPr>
              <w:t>overview</w:t>
            </w:r>
            <w:proofErr w:type="spellEnd"/>
            <w:r w:rsidRPr="000504FC">
              <w:rPr>
                <w:rFonts w:ascii="Calibri" w:eastAsia="Calibri" w:hAnsi="Calibri" w:cs="Calibri"/>
                <w:sz w:val="16"/>
                <w:szCs w:val="16"/>
              </w:rPr>
              <w:t xml:space="preserve"> van COVID-19 infectie</w:t>
            </w:r>
          </w:p>
        </w:tc>
        <w:tc>
          <w:tcPr>
            <w:tcW w:w="1320" w:type="dxa"/>
          </w:tcPr>
          <w:p w14:paraId="18A6C8B2" w14:textId="3BA03310" w:rsidR="126AEA6C" w:rsidRPr="000504FC" w:rsidRDefault="31365DD2" w:rsidP="126AEA6C">
            <w:pPr>
              <w:spacing w:line="259" w:lineRule="auto"/>
              <w:rPr>
                <w:rFonts w:ascii="Calibri" w:eastAsia="Calibri" w:hAnsi="Calibri" w:cs="Calibri"/>
                <w:sz w:val="16"/>
                <w:szCs w:val="16"/>
              </w:rPr>
            </w:pPr>
            <w:r w:rsidRPr="000504FC">
              <w:rPr>
                <w:rFonts w:ascii="Calibri" w:eastAsia="Calibri" w:hAnsi="Calibri" w:cs="Calibri"/>
                <w:sz w:val="16"/>
                <w:szCs w:val="16"/>
              </w:rPr>
              <w:t>/</w:t>
            </w:r>
          </w:p>
        </w:tc>
        <w:tc>
          <w:tcPr>
            <w:tcW w:w="2325" w:type="dxa"/>
          </w:tcPr>
          <w:p w14:paraId="433093B2" w14:textId="31DF09C5" w:rsidR="79827C58" w:rsidRPr="000504FC" w:rsidRDefault="79827C58"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Histopathologie: </w:t>
            </w:r>
          </w:p>
          <w:p w14:paraId="037B5794" w14:textId="02F003CD" w:rsidR="79827C58" w:rsidRPr="000504FC" w:rsidRDefault="79827C58" w:rsidP="126AEA6C">
            <w:pPr>
              <w:pStyle w:val="ListParagraph"/>
              <w:numPr>
                <w:ilvl w:val="0"/>
                <w:numId w:val="12"/>
              </w:numPr>
              <w:spacing w:line="259" w:lineRule="auto"/>
              <w:ind w:left="360"/>
              <w:rPr>
                <w:rFonts w:eastAsiaTheme="minorEastAsia"/>
                <w:sz w:val="16"/>
                <w:szCs w:val="16"/>
              </w:rPr>
            </w:pPr>
            <w:r w:rsidRPr="000504FC">
              <w:rPr>
                <w:rFonts w:ascii="Calibri" w:eastAsia="Calibri" w:hAnsi="Calibri" w:cs="Calibri"/>
                <w:sz w:val="16"/>
                <w:szCs w:val="16"/>
              </w:rPr>
              <w:t>Oedeem en eiwitrijk exsudaat als grote eiwit-</w:t>
            </w:r>
            <w:proofErr w:type="spellStart"/>
            <w:r w:rsidRPr="000504FC">
              <w:rPr>
                <w:rFonts w:ascii="Calibri" w:eastAsia="Calibri" w:hAnsi="Calibri" w:cs="Calibri"/>
                <w:sz w:val="16"/>
                <w:szCs w:val="16"/>
              </w:rPr>
              <w:t>globulen</w:t>
            </w:r>
            <w:proofErr w:type="spellEnd"/>
            <w:r w:rsidRPr="000504FC">
              <w:rPr>
                <w:rFonts w:ascii="Calibri" w:eastAsia="Calibri" w:hAnsi="Calibri" w:cs="Calibri"/>
                <w:sz w:val="16"/>
                <w:szCs w:val="16"/>
              </w:rPr>
              <w:t xml:space="preserve">. </w:t>
            </w:r>
          </w:p>
          <w:p w14:paraId="0D45088B" w14:textId="3E35EE4C" w:rsidR="79827C58" w:rsidRPr="000504FC" w:rsidRDefault="79827C58" w:rsidP="126AEA6C">
            <w:pPr>
              <w:pStyle w:val="ListParagraph"/>
              <w:numPr>
                <w:ilvl w:val="0"/>
                <w:numId w:val="12"/>
              </w:numPr>
              <w:spacing w:line="259" w:lineRule="auto"/>
              <w:ind w:left="360"/>
              <w:rPr>
                <w:sz w:val="16"/>
                <w:szCs w:val="16"/>
              </w:rPr>
            </w:pPr>
            <w:r w:rsidRPr="000504FC">
              <w:rPr>
                <w:rFonts w:ascii="Calibri" w:eastAsia="Calibri" w:hAnsi="Calibri" w:cs="Calibri"/>
                <w:sz w:val="16"/>
                <w:szCs w:val="16"/>
              </w:rPr>
              <w:t xml:space="preserve">Vasculaire congestie gecombineerd met clusters </w:t>
            </w:r>
            <w:proofErr w:type="spellStart"/>
            <w:r w:rsidRPr="000504FC">
              <w:rPr>
                <w:rFonts w:ascii="Calibri" w:eastAsia="Calibri" w:hAnsi="Calibri" w:cs="Calibri"/>
                <w:sz w:val="16"/>
                <w:szCs w:val="16"/>
              </w:rPr>
              <w:t>fibrinoïd</w:t>
            </w:r>
            <w:proofErr w:type="spellEnd"/>
            <w:r w:rsidRPr="000504FC">
              <w:rPr>
                <w:rFonts w:ascii="Calibri" w:eastAsia="Calibri" w:hAnsi="Calibri" w:cs="Calibri"/>
                <w:sz w:val="16"/>
                <w:szCs w:val="16"/>
              </w:rPr>
              <w:t xml:space="preserve"> materiaal</w:t>
            </w:r>
          </w:p>
          <w:p w14:paraId="777C79AE" w14:textId="0DD6D1F8" w:rsidR="79827C58" w:rsidRPr="000504FC" w:rsidRDefault="79827C58" w:rsidP="126AEA6C">
            <w:pPr>
              <w:pStyle w:val="ListParagraph"/>
              <w:numPr>
                <w:ilvl w:val="0"/>
                <w:numId w:val="12"/>
              </w:numPr>
              <w:spacing w:line="259" w:lineRule="auto"/>
              <w:ind w:left="360"/>
              <w:rPr>
                <w:sz w:val="16"/>
                <w:szCs w:val="16"/>
              </w:rPr>
            </w:pPr>
            <w:proofErr w:type="spellStart"/>
            <w:r w:rsidRPr="000504FC">
              <w:rPr>
                <w:rFonts w:ascii="Calibri" w:eastAsia="Calibri" w:hAnsi="Calibri" w:cs="Calibri"/>
                <w:sz w:val="16"/>
                <w:szCs w:val="16"/>
              </w:rPr>
              <w:t>Multinucleare</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giant</w:t>
            </w:r>
            <w:proofErr w:type="spellEnd"/>
            <w:r w:rsidRPr="000504FC">
              <w:rPr>
                <w:rFonts w:ascii="Calibri" w:eastAsia="Calibri" w:hAnsi="Calibri" w:cs="Calibri"/>
                <w:sz w:val="16"/>
                <w:szCs w:val="16"/>
              </w:rPr>
              <w:t xml:space="preserve"> </w:t>
            </w:r>
            <w:proofErr w:type="spellStart"/>
            <w:r w:rsidRPr="000504FC">
              <w:rPr>
                <w:rFonts w:ascii="Calibri" w:eastAsia="Calibri" w:hAnsi="Calibri" w:cs="Calibri"/>
                <w:sz w:val="16"/>
                <w:szCs w:val="16"/>
              </w:rPr>
              <w:t>cells</w:t>
            </w:r>
            <w:proofErr w:type="spellEnd"/>
            <w:r w:rsidRPr="000504FC">
              <w:rPr>
                <w:rFonts w:ascii="Calibri" w:eastAsia="Calibri" w:hAnsi="Calibri" w:cs="Calibri"/>
                <w:sz w:val="16"/>
                <w:szCs w:val="16"/>
              </w:rPr>
              <w:t xml:space="preserve"> en </w:t>
            </w:r>
            <w:proofErr w:type="spellStart"/>
            <w:r w:rsidRPr="000504FC">
              <w:rPr>
                <w:rFonts w:ascii="Calibri" w:eastAsia="Calibri" w:hAnsi="Calibri" w:cs="Calibri"/>
                <w:sz w:val="16"/>
                <w:szCs w:val="16"/>
              </w:rPr>
              <w:t>pneumocyten</w:t>
            </w:r>
            <w:proofErr w:type="spellEnd"/>
            <w:r w:rsidRPr="000504FC">
              <w:rPr>
                <w:rFonts w:ascii="Calibri" w:eastAsia="Calibri" w:hAnsi="Calibri" w:cs="Calibri"/>
                <w:sz w:val="16"/>
                <w:szCs w:val="16"/>
              </w:rPr>
              <w:t xml:space="preserve"> hyperplasie </w:t>
            </w:r>
          </w:p>
          <w:p w14:paraId="69C81746" w14:textId="18C0CD54" w:rsidR="79827C58" w:rsidRPr="000504FC" w:rsidRDefault="79827C58" w:rsidP="126AEA6C">
            <w:pPr>
              <w:spacing w:line="259" w:lineRule="auto"/>
              <w:rPr>
                <w:rFonts w:ascii="Calibri" w:eastAsia="Calibri" w:hAnsi="Calibri" w:cs="Calibri"/>
                <w:sz w:val="16"/>
                <w:szCs w:val="16"/>
              </w:rPr>
            </w:pPr>
            <w:r w:rsidRPr="000504FC">
              <w:rPr>
                <w:rFonts w:ascii="Calibri" w:eastAsia="Calibri" w:hAnsi="Calibri" w:cs="Calibri"/>
                <w:sz w:val="16"/>
                <w:szCs w:val="16"/>
              </w:rPr>
              <w:t>Klinisch</w:t>
            </w:r>
            <w:r w:rsidR="6114D0D1" w:rsidRPr="000504FC">
              <w:rPr>
                <w:rFonts w:ascii="Calibri" w:eastAsia="Calibri" w:hAnsi="Calibri" w:cs="Calibri"/>
                <w:sz w:val="16"/>
                <w:szCs w:val="16"/>
              </w:rPr>
              <w:t>:</w:t>
            </w:r>
          </w:p>
          <w:p w14:paraId="5E36A369" w14:textId="146C6477" w:rsidR="6114D0D1" w:rsidRPr="000504FC" w:rsidRDefault="6114D0D1" w:rsidP="126AEA6C">
            <w:pPr>
              <w:pStyle w:val="ListParagraph"/>
              <w:numPr>
                <w:ilvl w:val="0"/>
                <w:numId w:val="11"/>
              </w:numPr>
              <w:spacing w:line="259" w:lineRule="auto"/>
              <w:ind w:left="360"/>
              <w:rPr>
                <w:sz w:val="16"/>
                <w:szCs w:val="16"/>
              </w:rPr>
            </w:pPr>
            <w:r w:rsidRPr="000504FC">
              <w:rPr>
                <w:rFonts w:ascii="Calibri" w:eastAsia="Calibri" w:hAnsi="Calibri" w:cs="Calibri"/>
                <w:sz w:val="16"/>
                <w:szCs w:val="16"/>
              </w:rPr>
              <w:t>Moderate: hoest, kortademig, geen ernstige p</w:t>
            </w:r>
            <w:r w:rsidR="5F41FFF8" w:rsidRPr="000504FC">
              <w:rPr>
                <w:rFonts w:ascii="Calibri" w:eastAsia="Calibri" w:hAnsi="Calibri" w:cs="Calibri"/>
                <w:sz w:val="16"/>
                <w:szCs w:val="16"/>
              </w:rPr>
              <w:t>neu</w:t>
            </w:r>
            <w:r w:rsidRPr="000504FC">
              <w:rPr>
                <w:rFonts w:ascii="Calibri" w:eastAsia="Calibri" w:hAnsi="Calibri" w:cs="Calibri"/>
                <w:sz w:val="16"/>
                <w:szCs w:val="16"/>
              </w:rPr>
              <w:t xml:space="preserve">monie </w:t>
            </w:r>
          </w:p>
          <w:p w14:paraId="37576383" w14:textId="14261631" w:rsidR="6114D0D1" w:rsidRPr="000504FC" w:rsidRDefault="6114D0D1" w:rsidP="126AEA6C">
            <w:pPr>
              <w:pStyle w:val="ListParagraph"/>
              <w:numPr>
                <w:ilvl w:val="0"/>
                <w:numId w:val="11"/>
              </w:numPr>
              <w:spacing w:line="259" w:lineRule="auto"/>
              <w:ind w:left="360"/>
              <w:rPr>
                <w:rFonts w:eastAsiaTheme="minorEastAsia"/>
                <w:sz w:val="16"/>
                <w:szCs w:val="16"/>
              </w:rPr>
            </w:pPr>
            <w:r w:rsidRPr="000504FC">
              <w:rPr>
                <w:rFonts w:ascii="Calibri" w:eastAsia="Calibri" w:hAnsi="Calibri" w:cs="Calibri"/>
                <w:sz w:val="16"/>
                <w:szCs w:val="16"/>
              </w:rPr>
              <w:t xml:space="preserve">Ernstige ziekte: </w:t>
            </w:r>
            <w:proofErr w:type="spellStart"/>
            <w:r w:rsidR="79827C58" w:rsidRPr="000504FC">
              <w:rPr>
                <w:rFonts w:ascii="Calibri" w:eastAsia="Calibri" w:hAnsi="Calibri" w:cs="Calibri"/>
                <w:sz w:val="16"/>
                <w:szCs w:val="16"/>
              </w:rPr>
              <w:t>Dyspnee</w:t>
            </w:r>
            <w:proofErr w:type="spellEnd"/>
            <w:r w:rsidR="79827C58" w:rsidRPr="000504FC">
              <w:rPr>
                <w:rFonts w:ascii="Calibri" w:eastAsia="Calibri" w:hAnsi="Calibri" w:cs="Calibri"/>
                <w:sz w:val="16"/>
                <w:szCs w:val="16"/>
              </w:rPr>
              <w:t xml:space="preserve">, respiratoire frequentie </w:t>
            </w:r>
            <w:r w:rsidR="79827C58" w:rsidRPr="000504FC">
              <w:rPr>
                <w:rFonts w:ascii="Calibri" w:eastAsia="Calibri" w:hAnsi="Calibri" w:cs="Calibri"/>
                <w:sz w:val="16"/>
                <w:szCs w:val="16"/>
              </w:rPr>
              <w:lastRenderedPageBreak/>
              <w:t xml:space="preserve">≥30/min, SpO2 ≤93%, PaO2:FiO2 ratio &lt; 300 en/of long infiltraten &gt; </w:t>
            </w:r>
            <w:r w:rsidR="7AC771FF" w:rsidRPr="000504FC">
              <w:rPr>
                <w:rFonts w:ascii="Calibri" w:eastAsia="Calibri" w:hAnsi="Calibri" w:cs="Calibri"/>
                <w:sz w:val="16"/>
                <w:szCs w:val="16"/>
              </w:rPr>
              <w:t>50%</w:t>
            </w:r>
          </w:p>
          <w:p w14:paraId="2F9CCA57" w14:textId="22172B7A" w:rsidR="51C99C35" w:rsidRPr="000504FC" w:rsidRDefault="51C99C35" w:rsidP="126AEA6C">
            <w:pPr>
              <w:spacing w:line="259" w:lineRule="auto"/>
              <w:rPr>
                <w:rFonts w:ascii="Calibri" w:eastAsia="Calibri" w:hAnsi="Calibri" w:cs="Calibri"/>
                <w:sz w:val="16"/>
                <w:szCs w:val="16"/>
              </w:rPr>
            </w:pPr>
            <w:r w:rsidRPr="000504FC">
              <w:rPr>
                <w:rFonts w:ascii="Calibri" w:eastAsia="Calibri" w:hAnsi="Calibri" w:cs="Calibri"/>
                <w:sz w:val="16"/>
                <w:szCs w:val="16"/>
              </w:rPr>
              <w:t>Overig:</w:t>
            </w:r>
          </w:p>
          <w:p w14:paraId="03251759" w14:textId="08C37AAF" w:rsidR="51C99C35" w:rsidRPr="000504FC" w:rsidRDefault="51C99C35" w:rsidP="126AEA6C">
            <w:pPr>
              <w:pStyle w:val="ListParagraph"/>
              <w:numPr>
                <w:ilvl w:val="0"/>
                <w:numId w:val="10"/>
              </w:numPr>
              <w:spacing w:line="259" w:lineRule="auto"/>
              <w:ind w:left="360"/>
              <w:rPr>
                <w:rFonts w:eastAsiaTheme="minorEastAsia"/>
                <w:sz w:val="16"/>
                <w:szCs w:val="16"/>
              </w:rPr>
            </w:pPr>
            <w:r w:rsidRPr="000504FC">
              <w:rPr>
                <w:rFonts w:ascii="Calibri" w:eastAsia="Calibri" w:hAnsi="Calibri" w:cs="Calibri"/>
                <w:sz w:val="16"/>
                <w:szCs w:val="16"/>
              </w:rPr>
              <w:t>Microvasculaire pu</w:t>
            </w:r>
            <w:r w:rsidR="709E9F5C" w:rsidRPr="000504FC">
              <w:rPr>
                <w:rFonts w:ascii="Calibri" w:eastAsia="Calibri" w:hAnsi="Calibri" w:cs="Calibri"/>
                <w:sz w:val="16"/>
                <w:szCs w:val="16"/>
              </w:rPr>
              <w:t>l</w:t>
            </w:r>
            <w:r w:rsidRPr="000504FC">
              <w:rPr>
                <w:rFonts w:ascii="Calibri" w:eastAsia="Calibri" w:hAnsi="Calibri" w:cs="Calibri"/>
                <w:sz w:val="16"/>
                <w:szCs w:val="16"/>
              </w:rPr>
              <w:t>monaire trombose met mogelijks toegenomen dode ruimte. Mogelijks O2-gerelateerd of inflammatie gerelateerd</w:t>
            </w:r>
          </w:p>
          <w:p w14:paraId="26694908" w14:textId="010442FB" w:rsidR="126AEA6C" w:rsidRPr="000504FC" w:rsidRDefault="126AEA6C" w:rsidP="126AEA6C">
            <w:pPr>
              <w:spacing w:line="259" w:lineRule="auto"/>
              <w:rPr>
                <w:rFonts w:ascii="Calibri" w:eastAsia="Calibri" w:hAnsi="Calibri" w:cs="Calibri"/>
                <w:sz w:val="16"/>
                <w:szCs w:val="16"/>
              </w:rPr>
            </w:pPr>
          </w:p>
        </w:tc>
        <w:tc>
          <w:tcPr>
            <w:tcW w:w="2401" w:type="dxa"/>
          </w:tcPr>
          <w:p w14:paraId="6D4D5C68" w14:textId="1C7BF9F5" w:rsidR="151C969F" w:rsidRPr="000504FC" w:rsidRDefault="151C969F" w:rsidP="36FE877E">
            <w:pPr>
              <w:pStyle w:val="ListParagraph"/>
              <w:numPr>
                <w:ilvl w:val="0"/>
                <w:numId w:val="10"/>
              </w:numPr>
              <w:spacing w:line="259" w:lineRule="auto"/>
              <w:ind w:left="360"/>
              <w:rPr>
                <w:rFonts w:eastAsiaTheme="minorEastAsia"/>
                <w:color w:val="FF0000"/>
                <w:sz w:val="16"/>
                <w:szCs w:val="16"/>
              </w:rPr>
            </w:pPr>
            <w:r w:rsidRPr="000504FC">
              <w:rPr>
                <w:rFonts w:ascii="Calibri" w:eastAsia="Calibri" w:hAnsi="Calibri" w:cs="Calibri"/>
                <w:b/>
                <w:bCs/>
                <w:color w:val="FF0000"/>
                <w:sz w:val="16"/>
                <w:szCs w:val="16"/>
              </w:rPr>
              <w:lastRenderedPageBreak/>
              <w:t>Oedeem en eiwitrijk exsudaat</w:t>
            </w:r>
          </w:p>
          <w:p w14:paraId="175F4371" w14:textId="4996AB4E" w:rsidR="151C969F" w:rsidRPr="000504FC" w:rsidRDefault="151C969F" w:rsidP="126AEA6C">
            <w:pPr>
              <w:pStyle w:val="ListParagraph"/>
              <w:numPr>
                <w:ilvl w:val="0"/>
                <w:numId w:val="10"/>
              </w:numPr>
              <w:spacing w:line="259" w:lineRule="auto"/>
              <w:ind w:left="360"/>
              <w:rPr>
                <w:sz w:val="16"/>
                <w:szCs w:val="16"/>
              </w:rPr>
            </w:pPr>
            <w:r w:rsidRPr="000504FC">
              <w:rPr>
                <w:rFonts w:ascii="Calibri" w:eastAsia="Calibri" w:hAnsi="Calibri" w:cs="Calibri"/>
                <w:b/>
                <w:bCs/>
                <w:sz w:val="16"/>
                <w:szCs w:val="16"/>
              </w:rPr>
              <w:t>Vasculaire congestie</w:t>
            </w:r>
          </w:p>
          <w:p w14:paraId="1E684758" w14:textId="5E852874" w:rsidR="151C969F" w:rsidRPr="000504FC" w:rsidRDefault="151C969F" w:rsidP="126AEA6C">
            <w:pPr>
              <w:pStyle w:val="ListParagraph"/>
              <w:numPr>
                <w:ilvl w:val="0"/>
                <w:numId w:val="10"/>
              </w:numPr>
              <w:spacing w:line="259" w:lineRule="auto"/>
              <w:ind w:left="360"/>
              <w:rPr>
                <w:sz w:val="16"/>
                <w:szCs w:val="16"/>
              </w:rPr>
            </w:pPr>
            <w:proofErr w:type="spellStart"/>
            <w:r w:rsidRPr="000504FC">
              <w:rPr>
                <w:rFonts w:ascii="Calibri" w:eastAsia="Calibri" w:hAnsi="Calibri" w:cs="Calibri"/>
                <w:sz w:val="16"/>
                <w:szCs w:val="16"/>
              </w:rPr>
              <w:t>Fibrinoïd</w:t>
            </w:r>
            <w:proofErr w:type="spellEnd"/>
            <w:r w:rsidRPr="000504FC">
              <w:rPr>
                <w:rFonts w:ascii="Calibri" w:eastAsia="Calibri" w:hAnsi="Calibri" w:cs="Calibri"/>
                <w:sz w:val="16"/>
                <w:szCs w:val="16"/>
              </w:rPr>
              <w:t xml:space="preserve"> materiaal</w:t>
            </w:r>
          </w:p>
          <w:p w14:paraId="20FA7331" w14:textId="38D4174F" w:rsidR="151C969F" w:rsidRPr="000504FC" w:rsidRDefault="151C969F" w:rsidP="126AEA6C">
            <w:pPr>
              <w:pStyle w:val="ListParagraph"/>
              <w:numPr>
                <w:ilvl w:val="0"/>
                <w:numId w:val="10"/>
              </w:numPr>
              <w:spacing w:line="259" w:lineRule="auto"/>
              <w:ind w:left="360"/>
              <w:rPr>
                <w:sz w:val="16"/>
                <w:szCs w:val="16"/>
              </w:rPr>
            </w:pPr>
            <w:proofErr w:type="spellStart"/>
            <w:r w:rsidRPr="000504FC">
              <w:rPr>
                <w:rFonts w:ascii="Calibri" w:eastAsia="Calibri" w:hAnsi="Calibri" w:cs="Calibri"/>
                <w:sz w:val="16"/>
                <w:szCs w:val="16"/>
              </w:rPr>
              <w:t>Pneumocyten</w:t>
            </w:r>
            <w:proofErr w:type="spellEnd"/>
            <w:r w:rsidRPr="000504FC">
              <w:rPr>
                <w:rFonts w:ascii="Calibri" w:eastAsia="Calibri" w:hAnsi="Calibri" w:cs="Calibri"/>
                <w:sz w:val="16"/>
                <w:szCs w:val="16"/>
              </w:rPr>
              <w:t xml:space="preserve"> hyperplasie</w:t>
            </w:r>
          </w:p>
          <w:p w14:paraId="7A8F67A9" w14:textId="3B22D926" w:rsidR="56E251D7" w:rsidRPr="000504FC" w:rsidRDefault="56E251D7" w:rsidP="126AEA6C">
            <w:pPr>
              <w:pStyle w:val="ListParagraph"/>
              <w:numPr>
                <w:ilvl w:val="0"/>
                <w:numId w:val="10"/>
              </w:numPr>
              <w:spacing w:line="259" w:lineRule="auto"/>
              <w:ind w:left="360"/>
              <w:rPr>
                <w:sz w:val="16"/>
                <w:szCs w:val="16"/>
              </w:rPr>
            </w:pPr>
            <w:r w:rsidRPr="000504FC">
              <w:rPr>
                <w:rFonts w:ascii="Calibri" w:eastAsia="Calibri" w:hAnsi="Calibri" w:cs="Calibri"/>
                <w:sz w:val="16"/>
                <w:szCs w:val="16"/>
              </w:rPr>
              <w:t xml:space="preserve">Microvasculaire pulmonaire trombose met toename van dode ruimte, O2-gerelateerd of inflammatie gerelateerd </w:t>
            </w:r>
          </w:p>
        </w:tc>
      </w:tr>
      <w:tr w:rsidR="126AEA6C" w:rsidRPr="000504FC" w14:paraId="7CFD7D0E" w14:textId="77777777" w:rsidTr="5A7D687C">
        <w:tc>
          <w:tcPr>
            <w:tcW w:w="1785" w:type="dxa"/>
          </w:tcPr>
          <w:p w14:paraId="15EF5E8D" w14:textId="7C0E91AF" w:rsidR="126AEA6C" w:rsidRPr="000504FC" w:rsidRDefault="463FF1EB" w:rsidP="13BDC236">
            <w:pPr>
              <w:spacing w:line="259" w:lineRule="auto"/>
              <w:rPr>
                <w:rFonts w:eastAsiaTheme="minorEastAsia"/>
                <w:sz w:val="16"/>
                <w:szCs w:val="16"/>
              </w:rPr>
            </w:pPr>
            <w:r w:rsidRPr="000504FC">
              <w:rPr>
                <w:rFonts w:eastAsiaTheme="minorEastAsia"/>
                <w:sz w:val="16"/>
                <w:szCs w:val="16"/>
              </w:rPr>
              <w:t xml:space="preserve">Acute </w:t>
            </w:r>
            <w:proofErr w:type="spellStart"/>
            <w:r w:rsidRPr="000504FC">
              <w:rPr>
                <w:rFonts w:eastAsiaTheme="minorEastAsia"/>
                <w:sz w:val="16"/>
                <w:szCs w:val="16"/>
              </w:rPr>
              <w:t>respiratory</w:t>
            </w:r>
            <w:proofErr w:type="spellEnd"/>
            <w:r w:rsidRPr="000504FC">
              <w:rPr>
                <w:rFonts w:eastAsiaTheme="minorEastAsia"/>
                <w:sz w:val="16"/>
                <w:szCs w:val="16"/>
              </w:rPr>
              <w:t xml:space="preserve"> </w:t>
            </w:r>
            <w:proofErr w:type="spellStart"/>
            <w:r w:rsidRPr="000504FC">
              <w:rPr>
                <w:rFonts w:eastAsiaTheme="minorEastAsia"/>
                <w:sz w:val="16"/>
                <w:szCs w:val="16"/>
              </w:rPr>
              <w:t>distress</w:t>
            </w:r>
            <w:proofErr w:type="spellEnd"/>
            <w:r w:rsidRPr="000504FC">
              <w:rPr>
                <w:rFonts w:eastAsiaTheme="minorEastAsia"/>
                <w:sz w:val="16"/>
                <w:szCs w:val="16"/>
              </w:rPr>
              <w:t xml:space="preserve"> </w:t>
            </w:r>
            <w:proofErr w:type="spellStart"/>
            <w:r w:rsidRPr="000504FC">
              <w:rPr>
                <w:rFonts w:eastAsiaTheme="minorEastAsia"/>
                <w:sz w:val="16"/>
                <w:szCs w:val="16"/>
              </w:rPr>
              <w:t>syndrome</w:t>
            </w:r>
            <w:proofErr w:type="spellEnd"/>
            <w:r w:rsidRPr="000504FC">
              <w:rPr>
                <w:rFonts w:eastAsiaTheme="minorEastAsia"/>
                <w:sz w:val="16"/>
                <w:szCs w:val="16"/>
              </w:rPr>
              <w:t xml:space="preserve"> </w:t>
            </w:r>
            <w:proofErr w:type="spellStart"/>
            <w:r w:rsidRPr="000504FC">
              <w:rPr>
                <w:rFonts w:eastAsiaTheme="minorEastAsia"/>
                <w:sz w:val="16"/>
                <w:szCs w:val="16"/>
              </w:rPr>
              <w:t>secondary</w:t>
            </w:r>
            <w:proofErr w:type="spellEnd"/>
            <w:r w:rsidRPr="000504FC">
              <w:rPr>
                <w:rFonts w:eastAsiaTheme="minorEastAsia"/>
                <w:sz w:val="16"/>
                <w:szCs w:val="16"/>
              </w:rPr>
              <w:t xml:space="preserve"> </w:t>
            </w:r>
            <w:proofErr w:type="spellStart"/>
            <w:r w:rsidRPr="000504FC">
              <w:rPr>
                <w:rFonts w:eastAsiaTheme="minorEastAsia"/>
                <w:sz w:val="16"/>
                <w:szCs w:val="16"/>
              </w:rPr>
              <w:t>to</w:t>
            </w:r>
            <w:proofErr w:type="spellEnd"/>
            <w:r w:rsidRPr="000504FC">
              <w:rPr>
                <w:rFonts w:eastAsiaTheme="minorEastAsia"/>
                <w:sz w:val="16"/>
                <w:szCs w:val="16"/>
              </w:rPr>
              <w:t xml:space="preserve"> High-</w:t>
            </w:r>
            <w:proofErr w:type="spellStart"/>
            <w:r w:rsidRPr="000504FC">
              <w:rPr>
                <w:rFonts w:eastAsiaTheme="minorEastAsia"/>
                <w:sz w:val="16"/>
                <w:szCs w:val="16"/>
              </w:rPr>
              <w:t>altitude</w:t>
            </w:r>
            <w:proofErr w:type="spellEnd"/>
            <w:r w:rsidRPr="000504FC">
              <w:rPr>
                <w:rFonts w:eastAsiaTheme="minorEastAsia"/>
                <w:sz w:val="16"/>
                <w:szCs w:val="16"/>
              </w:rPr>
              <w:t xml:space="preserve"> </w:t>
            </w:r>
            <w:proofErr w:type="spellStart"/>
            <w:r w:rsidRPr="000504FC">
              <w:rPr>
                <w:rFonts w:eastAsiaTheme="minorEastAsia"/>
                <w:sz w:val="16"/>
                <w:szCs w:val="16"/>
              </w:rPr>
              <w:t>pulmonary</w:t>
            </w:r>
            <w:proofErr w:type="spellEnd"/>
            <w:r w:rsidRPr="000504FC">
              <w:rPr>
                <w:rFonts w:eastAsiaTheme="minorEastAsia"/>
                <w:sz w:val="16"/>
                <w:szCs w:val="16"/>
              </w:rPr>
              <w:t xml:space="preserve"> </w:t>
            </w:r>
            <w:proofErr w:type="spellStart"/>
            <w:r w:rsidRPr="000504FC">
              <w:rPr>
                <w:rFonts w:eastAsiaTheme="minorEastAsia"/>
                <w:sz w:val="16"/>
                <w:szCs w:val="16"/>
              </w:rPr>
              <w:t>edema</w:t>
            </w:r>
            <w:proofErr w:type="spellEnd"/>
            <w:r w:rsidRPr="000504FC">
              <w:rPr>
                <w:rFonts w:eastAsiaTheme="minorEastAsia"/>
                <w:sz w:val="16"/>
                <w:szCs w:val="16"/>
              </w:rPr>
              <w:t xml:space="preserve">: A </w:t>
            </w:r>
            <w:proofErr w:type="spellStart"/>
            <w:r w:rsidRPr="000504FC">
              <w:rPr>
                <w:rFonts w:eastAsiaTheme="minorEastAsia"/>
                <w:sz w:val="16"/>
                <w:szCs w:val="16"/>
              </w:rPr>
              <w:t>diagnostic</w:t>
            </w:r>
            <w:proofErr w:type="spellEnd"/>
            <w:r w:rsidRPr="000504FC">
              <w:rPr>
                <w:rFonts w:eastAsiaTheme="minorEastAsia"/>
                <w:sz w:val="16"/>
                <w:szCs w:val="16"/>
              </w:rPr>
              <w:t xml:space="preserve"> </w:t>
            </w:r>
            <w:proofErr w:type="spellStart"/>
            <w:r w:rsidRPr="000504FC">
              <w:rPr>
                <w:rFonts w:eastAsiaTheme="minorEastAsia"/>
                <w:sz w:val="16"/>
                <w:szCs w:val="16"/>
              </w:rPr>
              <w:t>study</w:t>
            </w:r>
            <w:proofErr w:type="spellEnd"/>
          </w:p>
        </w:tc>
        <w:tc>
          <w:tcPr>
            <w:tcW w:w="1200" w:type="dxa"/>
          </w:tcPr>
          <w:p w14:paraId="4519A5E2" w14:textId="73275D63" w:rsidR="126AEA6C" w:rsidRPr="000504FC" w:rsidRDefault="463FF1EB" w:rsidP="13BDC236">
            <w:pPr>
              <w:spacing w:line="259" w:lineRule="auto"/>
              <w:rPr>
                <w:rFonts w:eastAsiaTheme="minorEastAsia"/>
                <w:sz w:val="16"/>
                <w:szCs w:val="16"/>
              </w:rPr>
            </w:pPr>
            <w:r w:rsidRPr="000504FC">
              <w:rPr>
                <w:rFonts w:eastAsiaTheme="minorEastAsia"/>
                <w:sz w:val="16"/>
                <w:szCs w:val="16"/>
              </w:rPr>
              <w:t xml:space="preserve">Si </w:t>
            </w:r>
            <w:proofErr w:type="spellStart"/>
            <w:r w:rsidRPr="000504FC">
              <w:rPr>
                <w:rFonts w:eastAsiaTheme="minorEastAsia"/>
                <w:sz w:val="16"/>
                <w:szCs w:val="16"/>
              </w:rPr>
              <w:t>Qing</w:t>
            </w:r>
            <w:proofErr w:type="spellEnd"/>
            <w:r w:rsidRPr="000504FC">
              <w:rPr>
                <w:rFonts w:eastAsiaTheme="minorEastAsia"/>
                <w:sz w:val="16"/>
                <w:szCs w:val="16"/>
              </w:rPr>
              <w:t xml:space="preserve"> Ma, </w:t>
            </w:r>
            <w:proofErr w:type="spellStart"/>
            <w:r w:rsidRPr="000504FC">
              <w:rPr>
                <w:rFonts w:eastAsiaTheme="minorEastAsia"/>
                <w:sz w:val="16"/>
                <w:szCs w:val="16"/>
              </w:rPr>
              <w:t>Tian</w:t>
            </w:r>
            <w:proofErr w:type="spellEnd"/>
            <w:r w:rsidRPr="000504FC">
              <w:rPr>
                <w:rFonts w:eastAsiaTheme="minorEastAsia"/>
                <w:sz w:val="16"/>
                <w:szCs w:val="16"/>
              </w:rPr>
              <w:t xml:space="preserve"> </w:t>
            </w:r>
            <w:proofErr w:type="spellStart"/>
            <w:r w:rsidRPr="000504FC">
              <w:rPr>
                <w:rFonts w:eastAsiaTheme="minorEastAsia"/>
                <w:sz w:val="16"/>
                <w:szCs w:val="16"/>
              </w:rPr>
              <w:t>Yi</w:t>
            </w:r>
            <w:proofErr w:type="spellEnd"/>
            <w:r w:rsidRPr="000504FC">
              <w:rPr>
                <w:rFonts w:eastAsiaTheme="minorEastAsia"/>
                <w:sz w:val="16"/>
                <w:szCs w:val="16"/>
              </w:rPr>
              <w:t xml:space="preserve"> </w:t>
            </w:r>
            <w:proofErr w:type="spellStart"/>
            <w:r w:rsidRPr="000504FC">
              <w:rPr>
                <w:rFonts w:eastAsiaTheme="minorEastAsia"/>
                <w:sz w:val="16"/>
                <w:szCs w:val="16"/>
              </w:rPr>
              <w:t>Wu</w:t>
            </w:r>
            <w:proofErr w:type="spellEnd"/>
            <w:r w:rsidRPr="000504FC">
              <w:rPr>
                <w:rFonts w:eastAsiaTheme="minorEastAsia"/>
                <w:sz w:val="16"/>
                <w:szCs w:val="16"/>
              </w:rPr>
              <w:t xml:space="preserve">, Qiang </w:t>
            </w:r>
            <w:proofErr w:type="spellStart"/>
            <w:r w:rsidRPr="000504FC">
              <w:rPr>
                <w:rFonts w:eastAsiaTheme="minorEastAsia"/>
                <w:sz w:val="16"/>
                <w:szCs w:val="16"/>
              </w:rPr>
              <w:t>Cheng</w:t>
            </w:r>
            <w:proofErr w:type="spellEnd"/>
            <w:r w:rsidRPr="000504FC">
              <w:rPr>
                <w:rFonts w:eastAsiaTheme="minorEastAsia"/>
                <w:sz w:val="16"/>
                <w:szCs w:val="16"/>
              </w:rPr>
              <w:t xml:space="preserve">, </w:t>
            </w:r>
            <w:proofErr w:type="spellStart"/>
            <w:r w:rsidRPr="000504FC">
              <w:rPr>
                <w:rFonts w:eastAsiaTheme="minorEastAsia"/>
                <w:sz w:val="16"/>
                <w:szCs w:val="16"/>
              </w:rPr>
              <w:t>Pei</w:t>
            </w:r>
            <w:proofErr w:type="spellEnd"/>
            <w:r w:rsidRPr="000504FC">
              <w:rPr>
                <w:rFonts w:eastAsiaTheme="minorEastAsia"/>
                <w:sz w:val="16"/>
                <w:szCs w:val="16"/>
              </w:rPr>
              <w:t xml:space="preserve"> Li and Hui Ping </w:t>
            </w:r>
            <w:proofErr w:type="spellStart"/>
            <w:r w:rsidRPr="000504FC">
              <w:rPr>
                <w:rFonts w:eastAsiaTheme="minorEastAsia"/>
                <w:sz w:val="16"/>
                <w:szCs w:val="16"/>
              </w:rPr>
              <w:t>Bian</w:t>
            </w:r>
            <w:proofErr w:type="spellEnd"/>
            <w:r w:rsidRPr="000504FC">
              <w:rPr>
                <w:rFonts w:eastAsiaTheme="minorEastAsia"/>
                <w:sz w:val="16"/>
                <w:szCs w:val="16"/>
              </w:rPr>
              <w:t>.</w:t>
            </w:r>
          </w:p>
          <w:p w14:paraId="123C9A06" w14:textId="7F7B80B2" w:rsidR="126AEA6C" w:rsidRPr="000504FC" w:rsidRDefault="463FF1EB" w:rsidP="13BDC236">
            <w:pPr>
              <w:spacing w:line="259" w:lineRule="auto"/>
              <w:rPr>
                <w:rFonts w:eastAsiaTheme="minorEastAsia"/>
                <w:sz w:val="16"/>
                <w:szCs w:val="16"/>
              </w:rPr>
            </w:pPr>
            <w:r w:rsidRPr="000504FC">
              <w:rPr>
                <w:rFonts w:eastAsiaTheme="minorEastAsia"/>
                <w:sz w:val="16"/>
                <w:szCs w:val="16"/>
              </w:rPr>
              <w:t>30</w:t>
            </w:r>
            <w:r w:rsidR="0A26D5EA" w:rsidRPr="000504FC">
              <w:rPr>
                <w:rFonts w:eastAsiaTheme="minorEastAsia"/>
                <w:sz w:val="16"/>
                <w:szCs w:val="16"/>
              </w:rPr>
              <w:t>/05/</w:t>
            </w:r>
            <w:r w:rsidRPr="000504FC">
              <w:rPr>
                <w:rFonts w:eastAsiaTheme="minorEastAsia"/>
                <w:sz w:val="16"/>
                <w:szCs w:val="16"/>
              </w:rPr>
              <w:t>2012</w:t>
            </w:r>
          </w:p>
          <w:p w14:paraId="2C5FF6F3" w14:textId="5E0915AE" w:rsidR="126AEA6C" w:rsidRPr="000504FC" w:rsidRDefault="126AEA6C" w:rsidP="13BDC236">
            <w:pPr>
              <w:spacing w:line="259" w:lineRule="auto"/>
              <w:rPr>
                <w:rFonts w:eastAsiaTheme="minorEastAsia"/>
                <w:sz w:val="16"/>
                <w:szCs w:val="16"/>
              </w:rPr>
            </w:pPr>
          </w:p>
          <w:p w14:paraId="64A47693" w14:textId="18D0BDD9" w:rsidR="126AEA6C" w:rsidRPr="000504FC" w:rsidRDefault="126AEA6C" w:rsidP="13BDC236">
            <w:pPr>
              <w:spacing w:line="259" w:lineRule="auto"/>
              <w:rPr>
                <w:rFonts w:eastAsiaTheme="minorEastAsia"/>
                <w:color w:val="212121"/>
                <w:sz w:val="16"/>
                <w:szCs w:val="16"/>
              </w:rPr>
            </w:pPr>
          </w:p>
        </w:tc>
        <w:tc>
          <w:tcPr>
            <w:tcW w:w="1155" w:type="dxa"/>
          </w:tcPr>
          <w:p w14:paraId="7BFEC9BE" w14:textId="1FED8963" w:rsidR="126AEA6C" w:rsidRPr="000504FC" w:rsidRDefault="259A566B" w:rsidP="13BDC236">
            <w:pPr>
              <w:spacing w:line="259" w:lineRule="auto"/>
              <w:rPr>
                <w:rFonts w:eastAsiaTheme="minorEastAsia"/>
                <w:sz w:val="16"/>
                <w:szCs w:val="16"/>
              </w:rPr>
            </w:pPr>
            <w:r w:rsidRPr="000504FC">
              <w:rPr>
                <w:rFonts w:eastAsiaTheme="minorEastAsia"/>
                <w:sz w:val="16"/>
                <w:szCs w:val="16"/>
              </w:rPr>
              <w:t xml:space="preserve">Case-control </w:t>
            </w:r>
            <w:proofErr w:type="spellStart"/>
            <w:r w:rsidRPr="000504FC">
              <w:rPr>
                <w:rFonts w:eastAsiaTheme="minorEastAsia"/>
                <w:sz w:val="16"/>
                <w:szCs w:val="16"/>
              </w:rPr>
              <w:t>study</w:t>
            </w:r>
            <w:proofErr w:type="spellEnd"/>
          </w:p>
        </w:tc>
        <w:tc>
          <w:tcPr>
            <w:tcW w:w="1305" w:type="dxa"/>
          </w:tcPr>
          <w:p w14:paraId="693D1DD7" w14:textId="44B29741" w:rsidR="126AEA6C" w:rsidRPr="000504FC" w:rsidRDefault="259A566B" w:rsidP="13BDC236">
            <w:pPr>
              <w:spacing w:line="259" w:lineRule="auto"/>
              <w:rPr>
                <w:rFonts w:eastAsiaTheme="minorEastAsia"/>
                <w:sz w:val="16"/>
                <w:szCs w:val="16"/>
              </w:rPr>
            </w:pPr>
            <w:proofErr w:type="spellStart"/>
            <w:r w:rsidRPr="000504FC">
              <w:rPr>
                <w:rFonts w:eastAsiaTheme="minorEastAsia"/>
                <w:sz w:val="16"/>
                <w:szCs w:val="16"/>
              </w:rPr>
              <w:t>Selection</w:t>
            </w:r>
            <w:proofErr w:type="spellEnd"/>
            <w:r w:rsidRPr="000504FC">
              <w:rPr>
                <w:rFonts w:eastAsiaTheme="minorEastAsia"/>
                <w:sz w:val="16"/>
                <w:szCs w:val="16"/>
              </w:rPr>
              <w:t xml:space="preserve"> bias</w:t>
            </w:r>
          </w:p>
        </w:tc>
        <w:tc>
          <w:tcPr>
            <w:tcW w:w="1155" w:type="dxa"/>
          </w:tcPr>
          <w:p w14:paraId="256AD7BB" w14:textId="580728D0" w:rsidR="126AEA6C" w:rsidRPr="000504FC" w:rsidRDefault="1627B203" w:rsidP="13BDC236">
            <w:pPr>
              <w:spacing w:line="259" w:lineRule="auto"/>
              <w:rPr>
                <w:rFonts w:eastAsiaTheme="minorEastAsia"/>
                <w:sz w:val="16"/>
                <w:szCs w:val="16"/>
              </w:rPr>
            </w:pPr>
            <w:r w:rsidRPr="000504FC">
              <w:rPr>
                <w:rFonts w:eastAsiaTheme="minorEastAsia"/>
                <w:sz w:val="16"/>
                <w:szCs w:val="16"/>
              </w:rPr>
              <w:t>Mannelijke patiënten</w:t>
            </w:r>
            <w:r w:rsidR="55CA8523" w:rsidRPr="000504FC">
              <w:rPr>
                <w:rFonts w:eastAsiaTheme="minorEastAsia"/>
                <w:sz w:val="16"/>
                <w:szCs w:val="16"/>
              </w:rPr>
              <w:t xml:space="preserve"> met ARDS na werken op grote hoogte.</w:t>
            </w:r>
            <w:r w:rsidRPr="000504FC">
              <w:rPr>
                <w:rFonts w:eastAsiaTheme="minorEastAsia"/>
                <w:sz w:val="16"/>
                <w:szCs w:val="16"/>
              </w:rPr>
              <w:t xml:space="preserve"> </w:t>
            </w:r>
            <w:r w:rsidR="45779000" w:rsidRPr="000504FC">
              <w:rPr>
                <w:rFonts w:eastAsiaTheme="minorEastAsia"/>
                <w:sz w:val="16"/>
                <w:szCs w:val="16"/>
              </w:rPr>
              <w:t>Z</w:t>
            </w:r>
            <w:r w:rsidRPr="000504FC">
              <w:rPr>
                <w:rFonts w:eastAsiaTheme="minorEastAsia"/>
                <w:sz w:val="16"/>
                <w:szCs w:val="16"/>
              </w:rPr>
              <w:t xml:space="preserve">onder </w:t>
            </w:r>
            <w:proofErr w:type="spellStart"/>
            <w:r w:rsidRPr="000504FC">
              <w:rPr>
                <w:rFonts w:eastAsiaTheme="minorEastAsia"/>
                <w:sz w:val="16"/>
                <w:szCs w:val="16"/>
              </w:rPr>
              <w:t>cardio</w:t>
            </w:r>
            <w:r w:rsidR="5A4142FD" w:rsidRPr="000504FC">
              <w:rPr>
                <w:rFonts w:eastAsiaTheme="minorEastAsia"/>
                <w:sz w:val="16"/>
                <w:szCs w:val="16"/>
              </w:rPr>
              <w:t>-</w:t>
            </w:r>
            <w:r w:rsidRPr="000504FC">
              <w:rPr>
                <w:rFonts w:eastAsiaTheme="minorEastAsia"/>
                <w:sz w:val="16"/>
                <w:szCs w:val="16"/>
              </w:rPr>
              <w:t>pulmonale</w:t>
            </w:r>
            <w:proofErr w:type="spellEnd"/>
            <w:r w:rsidRPr="000504FC">
              <w:rPr>
                <w:rFonts w:eastAsiaTheme="minorEastAsia"/>
                <w:sz w:val="16"/>
                <w:szCs w:val="16"/>
              </w:rPr>
              <w:t xml:space="preserve"> voorgeschiedenis</w:t>
            </w:r>
            <w:r w:rsidR="647E78CA" w:rsidRPr="000504FC">
              <w:rPr>
                <w:rFonts w:eastAsiaTheme="minorEastAsia"/>
                <w:sz w:val="16"/>
                <w:szCs w:val="16"/>
              </w:rPr>
              <w:t>.</w:t>
            </w:r>
          </w:p>
        </w:tc>
        <w:tc>
          <w:tcPr>
            <w:tcW w:w="1425" w:type="dxa"/>
          </w:tcPr>
          <w:p w14:paraId="00C66943" w14:textId="2472B670" w:rsidR="126AEA6C" w:rsidRPr="000504FC" w:rsidRDefault="15FEE9B0" w:rsidP="13BDC236">
            <w:pPr>
              <w:spacing w:line="259" w:lineRule="auto"/>
              <w:rPr>
                <w:rFonts w:eastAsiaTheme="minorEastAsia"/>
                <w:sz w:val="16"/>
                <w:szCs w:val="16"/>
              </w:rPr>
            </w:pPr>
            <w:r w:rsidRPr="000504FC">
              <w:rPr>
                <w:rFonts w:eastAsiaTheme="minorEastAsia"/>
                <w:sz w:val="16"/>
                <w:szCs w:val="16"/>
              </w:rPr>
              <w:t>Kenmerken van HAPE en differentiatie met ARDS.</w:t>
            </w:r>
          </w:p>
        </w:tc>
        <w:tc>
          <w:tcPr>
            <w:tcW w:w="1320" w:type="dxa"/>
          </w:tcPr>
          <w:p w14:paraId="0F588885" w14:textId="27902528" w:rsidR="126AEA6C" w:rsidRPr="000504FC" w:rsidRDefault="6E7E3D56" w:rsidP="13BDC236">
            <w:pPr>
              <w:spacing w:line="259" w:lineRule="auto"/>
              <w:rPr>
                <w:rFonts w:eastAsiaTheme="minorEastAsia"/>
                <w:sz w:val="16"/>
                <w:szCs w:val="16"/>
              </w:rPr>
            </w:pPr>
            <w:r w:rsidRPr="000504FC">
              <w:rPr>
                <w:rFonts w:eastAsiaTheme="minorEastAsia"/>
                <w:sz w:val="16"/>
                <w:szCs w:val="16"/>
              </w:rPr>
              <w:t>Ma</w:t>
            </w:r>
            <w:r w:rsidR="12C28F69" w:rsidRPr="000504FC">
              <w:rPr>
                <w:rFonts w:eastAsiaTheme="minorEastAsia"/>
                <w:sz w:val="16"/>
                <w:szCs w:val="16"/>
              </w:rPr>
              <w:t>n</w:t>
            </w:r>
            <w:r w:rsidRPr="000504FC">
              <w:rPr>
                <w:rFonts w:eastAsiaTheme="minorEastAsia"/>
                <w:sz w:val="16"/>
                <w:szCs w:val="16"/>
              </w:rPr>
              <w:t>nelijke patiënten met HAPE</w:t>
            </w:r>
          </w:p>
        </w:tc>
        <w:tc>
          <w:tcPr>
            <w:tcW w:w="2325" w:type="dxa"/>
          </w:tcPr>
          <w:p w14:paraId="27C63F3D" w14:textId="3B74D7B0" w:rsidR="126AEA6C" w:rsidRPr="000504FC" w:rsidRDefault="115B3661" w:rsidP="13BDC236">
            <w:pPr>
              <w:spacing w:line="259" w:lineRule="auto"/>
              <w:rPr>
                <w:rFonts w:eastAsiaTheme="minorEastAsia"/>
                <w:color w:val="000000" w:themeColor="text1"/>
                <w:sz w:val="16"/>
                <w:szCs w:val="16"/>
              </w:rPr>
            </w:pPr>
            <w:r w:rsidRPr="000504FC">
              <w:rPr>
                <w:rFonts w:eastAsiaTheme="minorEastAsia"/>
                <w:color w:val="000000" w:themeColor="text1"/>
                <w:sz w:val="16"/>
                <w:szCs w:val="16"/>
              </w:rPr>
              <w:t xml:space="preserve">HAPE </w:t>
            </w:r>
            <w:r w:rsidR="45B4C4AA" w:rsidRPr="000504FC">
              <w:rPr>
                <w:rFonts w:eastAsiaTheme="minorEastAsia"/>
                <w:color w:val="000000" w:themeColor="text1"/>
                <w:sz w:val="16"/>
                <w:szCs w:val="16"/>
              </w:rPr>
              <w:t>is een niet-cardiogene vor</w:t>
            </w:r>
            <w:r w:rsidR="1A5EBC29" w:rsidRPr="000504FC">
              <w:rPr>
                <w:rFonts w:eastAsiaTheme="minorEastAsia"/>
                <w:color w:val="000000" w:themeColor="text1"/>
                <w:sz w:val="16"/>
                <w:szCs w:val="16"/>
              </w:rPr>
              <w:t>m</w:t>
            </w:r>
            <w:r w:rsidR="45B4C4AA" w:rsidRPr="000504FC">
              <w:rPr>
                <w:rFonts w:eastAsiaTheme="minorEastAsia"/>
                <w:color w:val="000000" w:themeColor="text1"/>
                <w:sz w:val="16"/>
                <w:szCs w:val="16"/>
              </w:rPr>
              <w:t xml:space="preserve"> van pulmonaal oedeem, geassocieerd met hoge a. </w:t>
            </w:r>
            <w:proofErr w:type="spellStart"/>
            <w:r w:rsidR="45B4C4AA" w:rsidRPr="000504FC">
              <w:rPr>
                <w:rFonts w:eastAsiaTheme="minorEastAsia"/>
                <w:color w:val="000000" w:themeColor="text1"/>
                <w:sz w:val="16"/>
                <w:szCs w:val="16"/>
              </w:rPr>
              <w:t>pulmonalisdrukken</w:t>
            </w:r>
            <w:proofErr w:type="spellEnd"/>
            <w:r w:rsidR="45B4C4AA" w:rsidRPr="000504FC">
              <w:rPr>
                <w:rFonts w:eastAsiaTheme="minorEastAsia"/>
                <w:color w:val="000000" w:themeColor="text1"/>
                <w:sz w:val="16"/>
                <w:szCs w:val="16"/>
              </w:rPr>
              <w:t xml:space="preserve"> en normale </w:t>
            </w:r>
            <w:proofErr w:type="spellStart"/>
            <w:r w:rsidR="45B4C4AA" w:rsidRPr="000504FC">
              <w:rPr>
                <w:rFonts w:eastAsiaTheme="minorEastAsia"/>
                <w:color w:val="000000" w:themeColor="text1"/>
                <w:sz w:val="16"/>
                <w:szCs w:val="16"/>
              </w:rPr>
              <w:t>pulmonary</w:t>
            </w:r>
            <w:proofErr w:type="spellEnd"/>
            <w:r w:rsidR="45B4C4AA" w:rsidRPr="000504FC">
              <w:rPr>
                <w:rFonts w:eastAsiaTheme="minorEastAsia"/>
                <w:color w:val="000000" w:themeColor="text1"/>
                <w:sz w:val="16"/>
                <w:szCs w:val="16"/>
              </w:rPr>
              <w:t xml:space="preserve"> </w:t>
            </w:r>
            <w:proofErr w:type="spellStart"/>
            <w:r w:rsidR="45B4C4AA" w:rsidRPr="000504FC">
              <w:rPr>
                <w:rFonts w:eastAsiaTheme="minorEastAsia"/>
                <w:color w:val="000000" w:themeColor="text1"/>
                <w:sz w:val="16"/>
                <w:szCs w:val="16"/>
              </w:rPr>
              <w:t>capill</w:t>
            </w:r>
            <w:r w:rsidR="5EFBD608" w:rsidRPr="000504FC">
              <w:rPr>
                <w:rFonts w:eastAsiaTheme="minorEastAsia"/>
                <w:color w:val="000000" w:themeColor="text1"/>
                <w:sz w:val="16"/>
                <w:szCs w:val="16"/>
              </w:rPr>
              <w:t>ary</w:t>
            </w:r>
            <w:proofErr w:type="spellEnd"/>
            <w:r w:rsidR="5EFBD608" w:rsidRPr="000504FC">
              <w:rPr>
                <w:rFonts w:eastAsiaTheme="minorEastAsia"/>
                <w:color w:val="000000" w:themeColor="text1"/>
                <w:sz w:val="16"/>
                <w:szCs w:val="16"/>
              </w:rPr>
              <w:t xml:space="preserve"> </w:t>
            </w:r>
            <w:proofErr w:type="spellStart"/>
            <w:r w:rsidR="5EFBD608" w:rsidRPr="000504FC">
              <w:rPr>
                <w:rFonts w:eastAsiaTheme="minorEastAsia"/>
                <w:color w:val="000000" w:themeColor="text1"/>
                <w:sz w:val="16"/>
                <w:szCs w:val="16"/>
              </w:rPr>
              <w:t>wedge</w:t>
            </w:r>
            <w:proofErr w:type="spellEnd"/>
            <w:r w:rsidR="5EFBD608" w:rsidRPr="000504FC">
              <w:rPr>
                <w:rFonts w:eastAsiaTheme="minorEastAsia"/>
                <w:color w:val="000000" w:themeColor="text1"/>
                <w:sz w:val="16"/>
                <w:szCs w:val="16"/>
              </w:rPr>
              <w:t xml:space="preserve"> </w:t>
            </w:r>
            <w:proofErr w:type="spellStart"/>
            <w:r w:rsidR="5EFBD608" w:rsidRPr="000504FC">
              <w:rPr>
                <w:rFonts w:eastAsiaTheme="minorEastAsia"/>
                <w:color w:val="000000" w:themeColor="text1"/>
                <w:sz w:val="16"/>
                <w:szCs w:val="16"/>
              </w:rPr>
              <w:t>pressure</w:t>
            </w:r>
            <w:proofErr w:type="spellEnd"/>
            <w:r w:rsidR="5EFBD608" w:rsidRPr="000504FC">
              <w:rPr>
                <w:rFonts w:eastAsiaTheme="minorEastAsia"/>
                <w:color w:val="000000" w:themeColor="text1"/>
                <w:sz w:val="16"/>
                <w:szCs w:val="16"/>
              </w:rPr>
              <w:t>.</w:t>
            </w:r>
          </w:p>
          <w:p w14:paraId="077C2222" w14:textId="79114214" w:rsidR="126AEA6C" w:rsidRPr="000504FC" w:rsidRDefault="126AEA6C" w:rsidP="13BDC236">
            <w:pPr>
              <w:spacing w:line="259" w:lineRule="auto"/>
              <w:rPr>
                <w:rFonts w:eastAsiaTheme="minorEastAsia"/>
                <w:color w:val="000000" w:themeColor="text1"/>
                <w:sz w:val="16"/>
                <w:szCs w:val="16"/>
              </w:rPr>
            </w:pPr>
          </w:p>
          <w:p w14:paraId="0EA7889F" w14:textId="21194B3F" w:rsidR="126AEA6C" w:rsidRPr="000504FC" w:rsidRDefault="115B3661" w:rsidP="13BDC236">
            <w:pPr>
              <w:spacing w:line="259" w:lineRule="auto"/>
              <w:rPr>
                <w:rFonts w:eastAsiaTheme="minorEastAsia"/>
                <w:color w:val="000000" w:themeColor="text1"/>
                <w:sz w:val="16"/>
                <w:szCs w:val="16"/>
              </w:rPr>
            </w:pPr>
            <w:r w:rsidRPr="000504FC">
              <w:rPr>
                <w:rFonts w:eastAsiaTheme="minorEastAsia"/>
                <w:color w:val="000000" w:themeColor="text1"/>
                <w:sz w:val="16"/>
                <w:szCs w:val="16"/>
              </w:rPr>
              <w:t xml:space="preserve">HAPE </w:t>
            </w:r>
            <w:r w:rsidR="20FF40E8" w:rsidRPr="000504FC">
              <w:rPr>
                <w:rFonts w:eastAsiaTheme="minorEastAsia"/>
                <w:color w:val="000000" w:themeColor="text1"/>
                <w:sz w:val="16"/>
                <w:szCs w:val="16"/>
              </w:rPr>
              <w:t xml:space="preserve">en </w:t>
            </w:r>
            <w:r w:rsidRPr="000504FC">
              <w:rPr>
                <w:rFonts w:eastAsiaTheme="minorEastAsia"/>
                <w:color w:val="000000" w:themeColor="text1"/>
                <w:sz w:val="16"/>
                <w:szCs w:val="16"/>
              </w:rPr>
              <w:t xml:space="preserve">ARDS </w:t>
            </w:r>
            <w:r w:rsidR="6F2894E4" w:rsidRPr="000504FC">
              <w:rPr>
                <w:rFonts w:eastAsiaTheme="minorEastAsia"/>
                <w:color w:val="000000" w:themeColor="text1"/>
                <w:sz w:val="16"/>
                <w:szCs w:val="16"/>
              </w:rPr>
              <w:t>zijn beide vormen van longoedeem van het hoge permeabiliteit type met hoge proteïne kwantiteit.</w:t>
            </w:r>
          </w:p>
          <w:p w14:paraId="1CF069B2" w14:textId="25BE6F93" w:rsidR="126AEA6C" w:rsidRPr="000504FC" w:rsidRDefault="126AEA6C" w:rsidP="13BDC236">
            <w:pPr>
              <w:spacing w:line="259" w:lineRule="auto"/>
              <w:rPr>
                <w:rFonts w:eastAsiaTheme="minorEastAsia"/>
                <w:color w:val="000000" w:themeColor="text1"/>
                <w:sz w:val="16"/>
                <w:szCs w:val="16"/>
              </w:rPr>
            </w:pPr>
          </w:p>
          <w:p w14:paraId="696F1D62" w14:textId="39B733DC" w:rsidR="126AEA6C" w:rsidRPr="000504FC" w:rsidRDefault="115B3661" w:rsidP="13BDC236">
            <w:pPr>
              <w:spacing w:line="259" w:lineRule="auto"/>
              <w:rPr>
                <w:rFonts w:eastAsiaTheme="minorEastAsia"/>
                <w:color w:val="000000" w:themeColor="text1"/>
                <w:sz w:val="16"/>
                <w:szCs w:val="16"/>
              </w:rPr>
            </w:pPr>
            <w:r w:rsidRPr="000504FC">
              <w:rPr>
                <w:rFonts w:eastAsiaTheme="minorEastAsia"/>
                <w:color w:val="000000" w:themeColor="text1"/>
                <w:sz w:val="16"/>
                <w:szCs w:val="16"/>
              </w:rPr>
              <w:t xml:space="preserve">Differentiatie HAPE: HAPE </w:t>
            </w:r>
            <w:r w:rsidR="0AF6AACB" w:rsidRPr="000504FC">
              <w:rPr>
                <w:rFonts w:eastAsiaTheme="minorEastAsia"/>
                <w:color w:val="000000" w:themeColor="text1"/>
                <w:sz w:val="16"/>
                <w:szCs w:val="16"/>
              </w:rPr>
              <w:t xml:space="preserve">reageert snel op rust, zuurstofsuppletie en afdaling. Dit in tegenstelling tot ARDS, waarbij hypoxemie persisteert ondanks </w:t>
            </w:r>
            <w:r w:rsidR="2792798E" w:rsidRPr="000504FC">
              <w:rPr>
                <w:rFonts w:eastAsiaTheme="minorEastAsia"/>
                <w:color w:val="000000" w:themeColor="text1"/>
                <w:sz w:val="16"/>
                <w:szCs w:val="16"/>
              </w:rPr>
              <w:t>zuurstoftherapie.</w:t>
            </w:r>
          </w:p>
          <w:p w14:paraId="74ECF80A" w14:textId="7FA29FC8" w:rsidR="126AEA6C" w:rsidRPr="000504FC" w:rsidRDefault="126AEA6C" w:rsidP="13BDC236">
            <w:pPr>
              <w:spacing w:line="259" w:lineRule="auto"/>
              <w:rPr>
                <w:rFonts w:eastAsiaTheme="minorEastAsia"/>
                <w:color w:val="000000" w:themeColor="text1"/>
                <w:sz w:val="16"/>
                <w:szCs w:val="16"/>
              </w:rPr>
            </w:pPr>
          </w:p>
          <w:p w14:paraId="73A7F7C5" w14:textId="6AB5DCD3" w:rsidR="126AEA6C" w:rsidRPr="000504FC" w:rsidRDefault="3397F4F3" w:rsidP="36FE877E">
            <w:pPr>
              <w:spacing w:line="259" w:lineRule="auto"/>
              <w:rPr>
                <w:rFonts w:eastAsiaTheme="minorEastAsia"/>
                <w:color w:val="000000" w:themeColor="text1"/>
                <w:sz w:val="16"/>
                <w:szCs w:val="16"/>
              </w:rPr>
            </w:pPr>
            <w:r w:rsidRPr="000504FC">
              <w:rPr>
                <w:rFonts w:eastAsiaTheme="minorEastAsia"/>
                <w:color w:val="000000" w:themeColor="text1"/>
                <w:sz w:val="16"/>
                <w:szCs w:val="16"/>
              </w:rPr>
              <w:t>In pati</w:t>
            </w:r>
            <w:r w:rsidR="301C87E6" w:rsidRPr="000504FC">
              <w:rPr>
                <w:rFonts w:eastAsiaTheme="minorEastAsia"/>
                <w:color w:val="000000" w:themeColor="text1"/>
                <w:sz w:val="16"/>
                <w:szCs w:val="16"/>
              </w:rPr>
              <w:t xml:space="preserve">ënten met </w:t>
            </w:r>
            <w:r w:rsidRPr="000504FC">
              <w:rPr>
                <w:rFonts w:eastAsiaTheme="minorEastAsia"/>
                <w:color w:val="000000" w:themeColor="text1"/>
                <w:sz w:val="16"/>
                <w:szCs w:val="16"/>
              </w:rPr>
              <w:t>ARDS</w:t>
            </w:r>
            <w:r w:rsidR="65BA2679" w:rsidRPr="000504FC">
              <w:rPr>
                <w:rFonts w:eastAsiaTheme="minorEastAsia"/>
                <w:color w:val="000000" w:themeColor="text1"/>
                <w:sz w:val="16"/>
                <w:szCs w:val="16"/>
              </w:rPr>
              <w:t xml:space="preserve"> is </w:t>
            </w:r>
            <w:proofErr w:type="spellStart"/>
            <w:r w:rsidR="65BA2679" w:rsidRPr="000504FC">
              <w:rPr>
                <w:rFonts w:eastAsiaTheme="minorEastAsia"/>
                <w:color w:val="000000" w:themeColor="text1"/>
                <w:sz w:val="16"/>
                <w:szCs w:val="16"/>
              </w:rPr>
              <w:t>shunting</w:t>
            </w:r>
            <w:proofErr w:type="spellEnd"/>
            <w:r w:rsidR="65BA2679" w:rsidRPr="000504FC">
              <w:rPr>
                <w:rFonts w:eastAsiaTheme="minorEastAsia"/>
                <w:color w:val="000000" w:themeColor="text1"/>
                <w:sz w:val="16"/>
                <w:szCs w:val="16"/>
              </w:rPr>
              <w:t xml:space="preserve"> het primaire mechanisme achter hypoxemie.</w:t>
            </w:r>
          </w:p>
        </w:tc>
        <w:tc>
          <w:tcPr>
            <w:tcW w:w="2401" w:type="dxa"/>
          </w:tcPr>
          <w:p w14:paraId="6ABD40F2" w14:textId="152DE4AF" w:rsidR="126AEA6C" w:rsidRPr="000504FC" w:rsidRDefault="65BA2679" w:rsidP="13BDC236">
            <w:pPr>
              <w:spacing w:line="259" w:lineRule="auto"/>
              <w:rPr>
                <w:rFonts w:ascii="Calibri" w:eastAsia="Calibri" w:hAnsi="Calibri" w:cs="Calibri"/>
                <w:sz w:val="16"/>
                <w:szCs w:val="16"/>
              </w:rPr>
            </w:pPr>
            <w:r w:rsidRPr="000504FC">
              <w:rPr>
                <w:rFonts w:ascii="Calibri" w:eastAsia="Calibri" w:hAnsi="Calibri" w:cs="Calibri"/>
                <w:sz w:val="16"/>
                <w:szCs w:val="16"/>
              </w:rPr>
              <w:t xml:space="preserve">HAPE = </w:t>
            </w:r>
          </w:p>
          <w:p w14:paraId="0F4C0D1F" w14:textId="36732295" w:rsidR="126AEA6C" w:rsidRPr="000504FC" w:rsidRDefault="76F7E4EF" w:rsidP="13BDC236">
            <w:pPr>
              <w:pStyle w:val="ListParagraph"/>
              <w:numPr>
                <w:ilvl w:val="0"/>
                <w:numId w:val="10"/>
              </w:numPr>
              <w:spacing w:line="259" w:lineRule="auto"/>
              <w:ind w:left="360"/>
              <w:rPr>
                <w:rFonts w:eastAsiaTheme="minorEastAsia"/>
                <w:sz w:val="16"/>
                <w:szCs w:val="16"/>
              </w:rPr>
            </w:pPr>
            <w:r w:rsidRPr="000504FC">
              <w:rPr>
                <w:rFonts w:ascii="Calibri" w:eastAsia="Calibri" w:hAnsi="Calibri" w:cs="Calibri"/>
                <w:sz w:val="16"/>
                <w:szCs w:val="16"/>
              </w:rPr>
              <w:t>H</w:t>
            </w:r>
            <w:r w:rsidR="1F5B5037" w:rsidRPr="000504FC">
              <w:rPr>
                <w:rFonts w:ascii="Calibri" w:eastAsia="Calibri" w:hAnsi="Calibri" w:cs="Calibri"/>
                <w:sz w:val="16"/>
                <w:szCs w:val="16"/>
              </w:rPr>
              <w:t xml:space="preserve">oge a. </w:t>
            </w:r>
            <w:proofErr w:type="spellStart"/>
            <w:r w:rsidR="1F5B5037" w:rsidRPr="000504FC">
              <w:rPr>
                <w:rFonts w:ascii="Calibri" w:eastAsia="Calibri" w:hAnsi="Calibri" w:cs="Calibri"/>
                <w:sz w:val="16"/>
                <w:szCs w:val="16"/>
              </w:rPr>
              <w:t>pulmonalisdruk</w:t>
            </w:r>
            <w:proofErr w:type="spellEnd"/>
            <w:r w:rsidR="1F5B5037" w:rsidRPr="000504FC">
              <w:rPr>
                <w:rFonts w:ascii="Calibri" w:eastAsia="Calibri" w:hAnsi="Calibri" w:cs="Calibri"/>
                <w:sz w:val="16"/>
                <w:szCs w:val="16"/>
              </w:rPr>
              <w:t xml:space="preserve"> en normale PCWP.</w:t>
            </w:r>
          </w:p>
          <w:p w14:paraId="19B538F4" w14:textId="4537BFD3" w:rsidR="126AEA6C" w:rsidRPr="000504FC" w:rsidRDefault="1F5B5037" w:rsidP="36FE877E">
            <w:pPr>
              <w:pStyle w:val="ListParagraph"/>
              <w:numPr>
                <w:ilvl w:val="0"/>
                <w:numId w:val="10"/>
              </w:numPr>
              <w:spacing w:line="259" w:lineRule="auto"/>
              <w:ind w:left="360"/>
              <w:rPr>
                <w:color w:val="FF0000"/>
                <w:sz w:val="16"/>
                <w:szCs w:val="16"/>
              </w:rPr>
            </w:pPr>
            <w:r w:rsidRPr="000504FC">
              <w:rPr>
                <w:rFonts w:ascii="Calibri" w:eastAsia="Calibri" w:hAnsi="Calibri" w:cs="Calibri"/>
                <w:b/>
                <w:bCs/>
                <w:color w:val="FF0000"/>
                <w:sz w:val="16"/>
                <w:szCs w:val="16"/>
              </w:rPr>
              <w:t>Proteïnerijk exsudaat.</w:t>
            </w:r>
          </w:p>
          <w:p w14:paraId="7FE06DB8" w14:textId="4BA1F762" w:rsidR="126AEA6C" w:rsidRPr="000504FC" w:rsidRDefault="1F5B5037" w:rsidP="13BDC236">
            <w:pPr>
              <w:pStyle w:val="ListParagraph"/>
              <w:numPr>
                <w:ilvl w:val="0"/>
                <w:numId w:val="10"/>
              </w:numPr>
              <w:spacing w:line="259" w:lineRule="auto"/>
              <w:ind w:left="360"/>
              <w:rPr>
                <w:sz w:val="16"/>
                <w:szCs w:val="16"/>
              </w:rPr>
            </w:pPr>
            <w:r w:rsidRPr="000504FC">
              <w:rPr>
                <w:rFonts w:ascii="Calibri" w:eastAsia="Calibri" w:hAnsi="Calibri" w:cs="Calibri"/>
                <w:sz w:val="16"/>
                <w:szCs w:val="16"/>
              </w:rPr>
              <w:t>Snelle recuperatie na rust, zuurstofsuppletie, afdaling… &lt;-&gt; ARDS</w:t>
            </w:r>
          </w:p>
          <w:p w14:paraId="45219FF5" w14:textId="0A8A248F" w:rsidR="126AEA6C" w:rsidRPr="000504FC" w:rsidRDefault="126AEA6C" w:rsidP="13BDC236">
            <w:pPr>
              <w:spacing w:line="259" w:lineRule="auto"/>
              <w:rPr>
                <w:rFonts w:ascii="Calibri" w:eastAsia="Calibri" w:hAnsi="Calibri" w:cs="Calibri"/>
                <w:sz w:val="16"/>
                <w:szCs w:val="16"/>
              </w:rPr>
            </w:pPr>
          </w:p>
          <w:p w14:paraId="6BA94511" w14:textId="523A5135" w:rsidR="126AEA6C" w:rsidRPr="000504FC" w:rsidRDefault="126AEA6C" w:rsidP="13BDC236">
            <w:pPr>
              <w:spacing w:line="259" w:lineRule="auto"/>
              <w:rPr>
                <w:rFonts w:ascii="Calibri" w:eastAsia="Calibri" w:hAnsi="Calibri" w:cs="Calibri"/>
                <w:sz w:val="16"/>
                <w:szCs w:val="16"/>
              </w:rPr>
            </w:pPr>
          </w:p>
          <w:p w14:paraId="121FC3C5" w14:textId="6A449B7C" w:rsidR="126AEA6C" w:rsidRPr="000504FC" w:rsidRDefault="126AEA6C" w:rsidP="126AEA6C">
            <w:pPr>
              <w:spacing w:line="259" w:lineRule="auto"/>
              <w:rPr>
                <w:rFonts w:ascii="Calibri" w:eastAsia="Calibri" w:hAnsi="Calibri" w:cs="Calibri"/>
                <w:sz w:val="16"/>
                <w:szCs w:val="16"/>
              </w:rPr>
            </w:pPr>
          </w:p>
        </w:tc>
      </w:tr>
      <w:tr w:rsidR="126AEA6C" w:rsidRPr="000504FC" w14:paraId="414385C3" w14:textId="77777777" w:rsidTr="5A7D687C">
        <w:tc>
          <w:tcPr>
            <w:tcW w:w="1785" w:type="dxa"/>
          </w:tcPr>
          <w:p w14:paraId="0B91184C" w14:textId="228D1B85" w:rsidR="126AEA6C" w:rsidRPr="000504FC" w:rsidRDefault="121A72B1" w:rsidP="13BDC236">
            <w:pPr>
              <w:spacing w:line="259" w:lineRule="auto"/>
              <w:rPr>
                <w:sz w:val="16"/>
                <w:szCs w:val="16"/>
              </w:rPr>
            </w:pPr>
            <w:proofErr w:type="spellStart"/>
            <w:r w:rsidRPr="000504FC">
              <w:rPr>
                <w:sz w:val="16"/>
                <w:szCs w:val="16"/>
              </w:rPr>
              <w:t>Mechanisms</w:t>
            </w:r>
            <w:proofErr w:type="spellEnd"/>
            <w:r w:rsidRPr="000504FC">
              <w:rPr>
                <w:sz w:val="16"/>
                <w:szCs w:val="16"/>
              </w:rPr>
              <w:t xml:space="preserve"> of action of acetazolamide in </w:t>
            </w:r>
            <w:proofErr w:type="spellStart"/>
            <w:r w:rsidRPr="000504FC">
              <w:rPr>
                <w:sz w:val="16"/>
                <w:szCs w:val="16"/>
              </w:rPr>
              <w:t>the</w:t>
            </w:r>
            <w:proofErr w:type="spellEnd"/>
            <w:r w:rsidRPr="000504FC">
              <w:rPr>
                <w:sz w:val="16"/>
                <w:szCs w:val="16"/>
              </w:rPr>
              <w:t xml:space="preserve"> </w:t>
            </w:r>
            <w:proofErr w:type="spellStart"/>
            <w:r w:rsidRPr="000504FC">
              <w:rPr>
                <w:sz w:val="16"/>
                <w:szCs w:val="16"/>
              </w:rPr>
              <w:t>prophylaxis</w:t>
            </w:r>
            <w:proofErr w:type="spellEnd"/>
            <w:r w:rsidRPr="000504FC">
              <w:rPr>
                <w:sz w:val="16"/>
                <w:szCs w:val="16"/>
              </w:rPr>
              <w:t xml:space="preserve"> and treatment of acute </w:t>
            </w:r>
            <w:proofErr w:type="spellStart"/>
            <w:r w:rsidRPr="000504FC">
              <w:rPr>
                <w:sz w:val="16"/>
                <w:szCs w:val="16"/>
              </w:rPr>
              <w:t>mountain</w:t>
            </w:r>
            <w:proofErr w:type="spellEnd"/>
            <w:r w:rsidRPr="000504FC">
              <w:rPr>
                <w:sz w:val="16"/>
                <w:szCs w:val="16"/>
              </w:rPr>
              <w:t xml:space="preserve"> sickness</w:t>
            </w:r>
          </w:p>
          <w:p w14:paraId="0B8D65F4" w14:textId="4617BE0C" w:rsidR="126AEA6C" w:rsidRPr="000504FC" w:rsidRDefault="126AEA6C" w:rsidP="126AEA6C">
            <w:pPr>
              <w:spacing w:line="259" w:lineRule="auto"/>
              <w:rPr>
                <w:rFonts w:ascii="Calibri" w:eastAsia="Calibri" w:hAnsi="Calibri" w:cs="Calibri"/>
                <w:sz w:val="16"/>
                <w:szCs w:val="16"/>
              </w:rPr>
            </w:pPr>
          </w:p>
        </w:tc>
        <w:tc>
          <w:tcPr>
            <w:tcW w:w="1200" w:type="dxa"/>
          </w:tcPr>
          <w:p w14:paraId="015BBC69" w14:textId="7A6321DC" w:rsidR="126AEA6C" w:rsidRPr="000504FC" w:rsidRDefault="121A72B1" w:rsidP="13BDC236">
            <w:pPr>
              <w:spacing w:line="259" w:lineRule="auto"/>
              <w:rPr>
                <w:sz w:val="16"/>
                <w:szCs w:val="16"/>
              </w:rPr>
            </w:pPr>
            <w:r w:rsidRPr="000504FC">
              <w:rPr>
                <w:sz w:val="16"/>
                <w:szCs w:val="16"/>
              </w:rPr>
              <w:t xml:space="preserve">David E. </w:t>
            </w:r>
            <w:proofErr w:type="spellStart"/>
            <w:r w:rsidRPr="000504FC">
              <w:rPr>
                <w:sz w:val="16"/>
                <w:szCs w:val="16"/>
              </w:rPr>
              <w:t>Leaf</w:t>
            </w:r>
            <w:proofErr w:type="spellEnd"/>
            <w:r w:rsidRPr="000504FC">
              <w:rPr>
                <w:sz w:val="16"/>
                <w:szCs w:val="16"/>
              </w:rPr>
              <w:t xml:space="preserve">, and </w:t>
            </w:r>
          </w:p>
          <w:p w14:paraId="4F781149" w14:textId="06B79EAF" w:rsidR="126AEA6C" w:rsidRPr="000504FC" w:rsidRDefault="121A72B1" w:rsidP="13BDC236">
            <w:pPr>
              <w:spacing w:line="259" w:lineRule="auto"/>
              <w:rPr>
                <w:sz w:val="16"/>
                <w:szCs w:val="16"/>
              </w:rPr>
            </w:pPr>
            <w:r w:rsidRPr="000504FC">
              <w:rPr>
                <w:sz w:val="16"/>
                <w:szCs w:val="16"/>
              </w:rPr>
              <w:t xml:space="preserve">David S. </w:t>
            </w:r>
            <w:proofErr w:type="spellStart"/>
            <w:r w:rsidRPr="000504FC">
              <w:rPr>
                <w:sz w:val="16"/>
                <w:szCs w:val="16"/>
              </w:rPr>
              <w:t>Goldfarb</w:t>
            </w:r>
            <w:proofErr w:type="spellEnd"/>
          </w:p>
          <w:p w14:paraId="4D8CF937" w14:textId="48EF7908" w:rsidR="126AEA6C" w:rsidRPr="000504FC" w:rsidRDefault="121A72B1" w:rsidP="126AEA6C">
            <w:pPr>
              <w:spacing w:line="259" w:lineRule="auto"/>
              <w:rPr>
                <w:rFonts w:ascii="Calibri" w:eastAsia="Calibri" w:hAnsi="Calibri" w:cs="Calibri"/>
                <w:color w:val="212121"/>
                <w:sz w:val="16"/>
                <w:szCs w:val="16"/>
              </w:rPr>
            </w:pPr>
            <w:r w:rsidRPr="000504FC">
              <w:rPr>
                <w:rFonts w:ascii="Calibri" w:eastAsia="Calibri" w:hAnsi="Calibri" w:cs="Calibri"/>
                <w:color w:val="212121"/>
                <w:sz w:val="16"/>
                <w:szCs w:val="16"/>
              </w:rPr>
              <w:t>01/04/2007</w:t>
            </w:r>
          </w:p>
        </w:tc>
        <w:tc>
          <w:tcPr>
            <w:tcW w:w="1155" w:type="dxa"/>
          </w:tcPr>
          <w:p w14:paraId="42BC6108" w14:textId="1668FDF6" w:rsidR="126AEA6C" w:rsidRPr="000504FC" w:rsidRDefault="5DB07B51" w:rsidP="126AEA6C">
            <w:pPr>
              <w:spacing w:line="259" w:lineRule="auto"/>
              <w:rPr>
                <w:rFonts w:ascii="Calibri" w:eastAsia="Calibri" w:hAnsi="Calibri" w:cs="Calibri"/>
                <w:sz w:val="16"/>
                <w:szCs w:val="16"/>
              </w:rPr>
            </w:pPr>
            <w:r w:rsidRPr="000504FC">
              <w:rPr>
                <w:rFonts w:ascii="Calibri" w:eastAsia="Calibri" w:hAnsi="Calibri" w:cs="Calibri"/>
                <w:sz w:val="16"/>
                <w:szCs w:val="16"/>
              </w:rPr>
              <w:t>Review</w:t>
            </w:r>
          </w:p>
        </w:tc>
        <w:tc>
          <w:tcPr>
            <w:tcW w:w="1305" w:type="dxa"/>
          </w:tcPr>
          <w:p w14:paraId="772C1708" w14:textId="05EE821C" w:rsidR="126AEA6C" w:rsidRPr="000504FC" w:rsidRDefault="5D8E5B4A" w:rsidP="126AEA6C">
            <w:pPr>
              <w:spacing w:line="259" w:lineRule="auto"/>
              <w:rPr>
                <w:rFonts w:ascii="Calibri" w:eastAsia="Calibri" w:hAnsi="Calibri" w:cs="Calibri"/>
                <w:sz w:val="16"/>
                <w:szCs w:val="16"/>
              </w:rPr>
            </w:pPr>
            <w:r w:rsidRPr="000504FC">
              <w:rPr>
                <w:rFonts w:ascii="Calibri" w:eastAsia="Calibri" w:hAnsi="Calibri" w:cs="Calibri"/>
                <w:sz w:val="16"/>
                <w:szCs w:val="16"/>
              </w:rPr>
              <w:t xml:space="preserve">/ </w:t>
            </w:r>
          </w:p>
        </w:tc>
        <w:tc>
          <w:tcPr>
            <w:tcW w:w="1155" w:type="dxa"/>
          </w:tcPr>
          <w:p w14:paraId="29BC1249" w14:textId="7FC93850" w:rsidR="126AEA6C" w:rsidRPr="000504FC" w:rsidRDefault="130D8C00" w:rsidP="126AEA6C">
            <w:pPr>
              <w:spacing w:line="259" w:lineRule="auto"/>
              <w:rPr>
                <w:rFonts w:ascii="Calibri" w:eastAsia="Calibri" w:hAnsi="Calibri" w:cs="Calibri"/>
                <w:sz w:val="16"/>
                <w:szCs w:val="16"/>
              </w:rPr>
            </w:pPr>
            <w:r w:rsidRPr="000504FC">
              <w:rPr>
                <w:rFonts w:ascii="Calibri" w:eastAsia="Calibri" w:hAnsi="Calibri" w:cs="Calibri"/>
                <w:sz w:val="16"/>
                <w:szCs w:val="16"/>
              </w:rPr>
              <w:t>Patiënten met acute hoogteziekte</w:t>
            </w:r>
          </w:p>
        </w:tc>
        <w:tc>
          <w:tcPr>
            <w:tcW w:w="1425" w:type="dxa"/>
          </w:tcPr>
          <w:p w14:paraId="7BF014CA" w14:textId="66D07579" w:rsidR="126AEA6C" w:rsidRPr="000504FC" w:rsidRDefault="130D8C00" w:rsidP="126AEA6C">
            <w:pPr>
              <w:spacing w:line="259" w:lineRule="auto"/>
              <w:rPr>
                <w:rFonts w:ascii="Calibri" w:eastAsia="Calibri" w:hAnsi="Calibri" w:cs="Calibri"/>
                <w:sz w:val="16"/>
                <w:szCs w:val="16"/>
              </w:rPr>
            </w:pPr>
            <w:r w:rsidRPr="000504FC">
              <w:rPr>
                <w:rFonts w:ascii="Calibri" w:eastAsia="Calibri" w:hAnsi="Calibri" w:cs="Calibri"/>
                <w:sz w:val="16"/>
                <w:szCs w:val="16"/>
              </w:rPr>
              <w:t>Overzicht van de werking</w:t>
            </w:r>
            <w:r w:rsidR="27A7AD51" w:rsidRPr="000504FC">
              <w:rPr>
                <w:rFonts w:ascii="Calibri" w:eastAsia="Calibri" w:hAnsi="Calibri" w:cs="Calibri"/>
                <w:sz w:val="16"/>
                <w:szCs w:val="16"/>
              </w:rPr>
              <w:t xml:space="preserve"> van </w:t>
            </w:r>
            <w:r w:rsidRPr="000504FC">
              <w:rPr>
                <w:rFonts w:ascii="Calibri" w:eastAsia="Calibri" w:hAnsi="Calibri" w:cs="Calibri"/>
                <w:sz w:val="16"/>
                <w:szCs w:val="16"/>
              </w:rPr>
              <w:t xml:space="preserve">acetazolamide </w:t>
            </w:r>
            <w:r w:rsidR="1C14FDC9" w:rsidRPr="000504FC">
              <w:rPr>
                <w:rFonts w:ascii="Calibri" w:eastAsia="Calibri" w:hAnsi="Calibri" w:cs="Calibri"/>
                <w:sz w:val="16"/>
                <w:szCs w:val="16"/>
              </w:rPr>
              <w:t>als pro</w:t>
            </w:r>
            <w:r w:rsidR="1286317F" w:rsidRPr="000504FC">
              <w:rPr>
                <w:rFonts w:ascii="Calibri" w:eastAsia="Calibri" w:hAnsi="Calibri" w:cs="Calibri"/>
                <w:sz w:val="16"/>
                <w:szCs w:val="16"/>
              </w:rPr>
              <w:t>f</w:t>
            </w:r>
            <w:r w:rsidR="1C14FDC9" w:rsidRPr="000504FC">
              <w:rPr>
                <w:rFonts w:ascii="Calibri" w:eastAsia="Calibri" w:hAnsi="Calibri" w:cs="Calibri"/>
                <w:sz w:val="16"/>
                <w:szCs w:val="16"/>
              </w:rPr>
              <w:t>ylaxis voor acute hoogteziekte.</w:t>
            </w:r>
          </w:p>
        </w:tc>
        <w:tc>
          <w:tcPr>
            <w:tcW w:w="1320" w:type="dxa"/>
          </w:tcPr>
          <w:p w14:paraId="4264F571" w14:textId="624DC1D5" w:rsidR="126AEA6C" w:rsidRPr="000504FC" w:rsidRDefault="358FD4A6" w:rsidP="126AEA6C">
            <w:pPr>
              <w:spacing w:line="259" w:lineRule="auto"/>
              <w:rPr>
                <w:rFonts w:ascii="Calibri" w:eastAsia="Calibri" w:hAnsi="Calibri" w:cs="Calibri"/>
                <w:sz w:val="16"/>
                <w:szCs w:val="16"/>
              </w:rPr>
            </w:pPr>
            <w:r w:rsidRPr="000504FC">
              <w:rPr>
                <w:rFonts w:ascii="Calibri" w:eastAsia="Calibri" w:hAnsi="Calibri" w:cs="Calibri"/>
                <w:sz w:val="16"/>
                <w:szCs w:val="16"/>
              </w:rPr>
              <w:t>/</w:t>
            </w:r>
          </w:p>
        </w:tc>
        <w:tc>
          <w:tcPr>
            <w:tcW w:w="2325" w:type="dxa"/>
          </w:tcPr>
          <w:p w14:paraId="16204591" w14:textId="17B4EA0D" w:rsidR="126AEA6C" w:rsidRPr="000504FC" w:rsidRDefault="5A9AA6DD" w:rsidP="13BDC236">
            <w:pPr>
              <w:spacing w:line="259" w:lineRule="auto"/>
              <w:rPr>
                <w:rFonts w:ascii="Calibri" w:eastAsia="Calibri" w:hAnsi="Calibri" w:cs="Calibri"/>
                <w:color w:val="1F1F1F"/>
                <w:sz w:val="16"/>
                <w:szCs w:val="16"/>
              </w:rPr>
            </w:pPr>
            <w:r w:rsidRPr="000504FC">
              <w:rPr>
                <w:rFonts w:ascii="Calibri" w:eastAsia="Calibri" w:hAnsi="Calibri" w:cs="Calibri"/>
                <w:color w:val="1F1F1F"/>
                <w:sz w:val="16"/>
                <w:szCs w:val="16"/>
              </w:rPr>
              <w:t xml:space="preserve">Werking van Acetazolamide bij AMS: </w:t>
            </w:r>
          </w:p>
          <w:p w14:paraId="524776A2" w14:textId="5C4C7359" w:rsidR="126AEA6C" w:rsidRPr="000504FC" w:rsidRDefault="5A9AA6DD" w:rsidP="000504FC">
            <w:pPr>
              <w:pStyle w:val="ListParagraph"/>
              <w:numPr>
                <w:ilvl w:val="0"/>
                <w:numId w:val="8"/>
              </w:numPr>
              <w:spacing w:line="259" w:lineRule="auto"/>
              <w:ind w:left="331"/>
              <w:rPr>
                <w:rFonts w:eastAsiaTheme="minorEastAsia"/>
                <w:color w:val="1F1F1F"/>
                <w:sz w:val="16"/>
                <w:szCs w:val="16"/>
              </w:rPr>
            </w:pPr>
            <w:r w:rsidRPr="000504FC">
              <w:rPr>
                <w:rFonts w:ascii="Calibri" w:eastAsia="Calibri" w:hAnsi="Calibri" w:cs="Calibri"/>
                <w:color w:val="1F1F1F"/>
                <w:sz w:val="16"/>
                <w:szCs w:val="16"/>
              </w:rPr>
              <w:t xml:space="preserve">Toename in minute </w:t>
            </w:r>
            <w:proofErr w:type="spellStart"/>
            <w:r w:rsidRPr="000504FC">
              <w:rPr>
                <w:rFonts w:ascii="Calibri" w:eastAsia="Calibri" w:hAnsi="Calibri" w:cs="Calibri"/>
                <w:color w:val="1F1F1F"/>
                <w:sz w:val="16"/>
                <w:szCs w:val="16"/>
              </w:rPr>
              <w:t>ventilation</w:t>
            </w:r>
            <w:proofErr w:type="spellEnd"/>
            <w:r w:rsidRPr="000504FC">
              <w:rPr>
                <w:rFonts w:ascii="Calibri" w:eastAsia="Calibri" w:hAnsi="Calibri" w:cs="Calibri"/>
                <w:color w:val="1F1F1F"/>
                <w:sz w:val="16"/>
                <w:szCs w:val="16"/>
              </w:rPr>
              <w:t xml:space="preserve"> door toegenomen CCR, niet PCR</w:t>
            </w:r>
          </w:p>
          <w:p w14:paraId="77769D93" w14:textId="4AA3C7CA" w:rsidR="126AEA6C" w:rsidRPr="000504FC" w:rsidRDefault="5A9AA6DD" w:rsidP="000504FC">
            <w:pPr>
              <w:pStyle w:val="ListParagraph"/>
              <w:numPr>
                <w:ilvl w:val="0"/>
                <w:numId w:val="8"/>
              </w:numPr>
              <w:spacing w:line="259" w:lineRule="auto"/>
              <w:ind w:left="331"/>
              <w:rPr>
                <w:rFonts w:eastAsiaTheme="minorEastAsia"/>
                <w:color w:val="1F1F1F"/>
                <w:sz w:val="16"/>
                <w:szCs w:val="16"/>
              </w:rPr>
            </w:pPr>
            <w:r w:rsidRPr="000504FC">
              <w:rPr>
                <w:rFonts w:ascii="Calibri" w:eastAsia="Calibri" w:hAnsi="Calibri" w:cs="Calibri"/>
                <w:color w:val="1F1F1F"/>
                <w:sz w:val="16"/>
                <w:szCs w:val="16"/>
              </w:rPr>
              <w:t>Toename in CCR output</w:t>
            </w:r>
            <w:r w:rsidR="55F390CF" w:rsidRPr="000504FC">
              <w:rPr>
                <w:rFonts w:ascii="Calibri" w:eastAsia="Calibri" w:hAnsi="Calibri" w:cs="Calibri"/>
                <w:color w:val="1F1F1F"/>
                <w:sz w:val="16"/>
                <w:szCs w:val="16"/>
              </w:rPr>
              <w:t xml:space="preserve"> </w:t>
            </w:r>
            <w:r w:rsidRPr="000504FC">
              <w:rPr>
                <w:rFonts w:ascii="Calibri" w:eastAsia="Calibri" w:hAnsi="Calibri" w:cs="Calibri"/>
                <w:color w:val="1F1F1F"/>
                <w:sz w:val="16"/>
                <w:szCs w:val="16"/>
              </w:rPr>
              <w:t>door geïnduceerd</w:t>
            </w:r>
            <w:r w:rsidR="235B3B0C" w:rsidRPr="000504FC">
              <w:rPr>
                <w:rFonts w:ascii="Calibri" w:eastAsia="Calibri" w:hAnsi="Calibri" w:cs="Calibri"/>
                <w:color w:val="1F1F1F"/>
                <w:sz w:val="16"/>
                <w:szCs w:val="16"/>
              </w:rPr>
              <w:t>e</w:t>
            </w:r>
            <w:r w:rsidRPr="000504FC">
              <w:rPr>
                <w:rFonts w:ascii="Calibri" w:eastAsia="Calibri" w:hAnsi="Calibri" w:cs="Calibri"/>
                <w:color w:val="1F1F1F"/>
                <w:sz w:val="16"/>
                <w:szCs w:val="16"/>
              </w:rPr>
              <w:t xml:space="preserve"> </w:t>
            </w:r>
            <w:r w:rsidRPr="000504FC">
              <w:rPr>
                <w:rFonts w:ascii="Calibri" w:eastAsia="Calibri" w:hAnsi="Calibri" w:cs="Calibri"/>
                <w:color w:val="1F1F1F"/>
                <w:sz w:val="16"/>
                <w:szCs w:val="16"/>
              </w:rPr>
              <w:lastRenderedPageBreak/>
              <w:t>metabol</w:t>
            </w:r>
            <w:r w:rsidR="289C0D2F" w:rsidRPr="000504FC">
              <w:rPr>
                <w:rFonts w:ascii="Calibri" w:eastAsia="Calibri" w:hAnsi="Calibri" w:cs="Calibri"/>
                <w:color w:val="1F1F1F"/>
                <w:sz w:val="16"/>
                <w:szCs w:val="16"/>
              </w:rPr>
              <w:t>e</w:t>
            </w:r>
            <w:r w:rsidRPr="000504FC">
              <w:rPr>
                <w:rFonts w:ascii="Calibri" w:eastAsia="Calibri" w:hAnsi="Calibri" w:cs="Calibri"/>
                <w:color w:val="1F1F1F"/>
                <w:sz w:val="16"/>
                <w:szCs w:val="16"/>
              </w:rPr>
              <w:t xml:space="preserve"> </w:t>
            </w:r>
            <w:r w:rsidR="24A1DEEA" w:rsidRPr="000504FC">
              <w:rPr>
                <w:rFonts w:ascii="Calibri" w:eastAsia="Calibri" w:hAnsi="Calibri" w:cs="Calibri"/>
                <w:color w:val="1F1F1F"/>
                <w:sz w:val="16"/>
                <w:szCs w:val="16"/>
              </w:rPr>
              <w:t xml:space="preserve">en </w:t>
            </w:r>
            <w:r w:rsidRPr="000504FC">
              <w:rPr>
                <w:rFonts w:ascii="Calibri" w:eastAsia="Calibri" w:hAnsi="Calibri" w:cs="Calibri"/>
                <w:color w:val="1F1F1F"/>
                <w:sz w:val="16"/>
                <w:szCs w:val="16"/>
              </w:rPr>
              <w:t>respirat</w:t>
            </w:r>
            <w:r w:rsidR="5E67AFB2" w:rsidRPr="000504FC">
              <w:rPr>
                <w:rFonts w:ascii="Calibri" w:eastAsia="Calibri" w:hAnsi="Calibri" w:cs="Calibri"/>
                <w:color w:val="1F1F1F"/>
                <w:sz w:val="16"/>
                <w:szCs w:val="16"/>
              </w:rPr>
              <w:t>oire</w:t>
            </w:r>
            <w:r w:rsidRPr="000504FC">
              <w:rPr>
                <w:rFonts w:ascii="Calibri" w:eastAsia="Calibri" w:hAnsi="Calibri" w:cs="Calibri"/>
                <w:color w:val="1F1F1F"/>
                <w:sz w:val="16"/>
                <w:szCs w:val="16"/>
              </w:rPr>
              <w:t xml:space="preserve"> acidose</w:t>
            </w:r>
            <w:r w:rsidR="7A4F2C93" w:rsidRPr="000504FC">
              <w:rPr>
                <w:rFonts w:ascii="Calibri" w:eastAsia="Calibri" w:hAnsi="Calibri" w:cs="Calibri"/>
                <w:color w:val="1F1F1F"/>
                <w:sz w:val="16"/>
                <w:szCs w:val="16"/>
              </w:rPr>
              <w:t>.</w:t>
            </w:r>
          </w:p>
          <w:p w14:paraId="5904EEE1" w14:textId="5046E04E" w:rsidR="126AEA6C" w:rsidRPr="000504FC" w:rsidRDefault="5A9AA6DD" w:rsidP="000504FC">
            <w:pPr>
              <w:pStyle w:val="ListParagraph"/>
              <w:numPr>
                <w:ilvl w:val="0"/>
                <w:numId w:val="8"/>
              </w:numPr>
              <w:spacing w:line="259" w:lineRule="auto"/>
              <w:ind w:left="331"/>
              <w:rPr>
                <w:rFonts w:eastAsiaTheme="minorEastAsia"/>
                <w:color w:val="1F1F1F"/>
                <w:sz w:val="16"/>
                <w:szCs w:val="16"/>
              </w:rPr>
            </w:pPr>
            <w:r w:rsidRPr="000504FC">
              <w:rPr>
                <w:rFonts w:ascii="Calibri" w:eastAsia="Calibri" w:hAnsi="Calibri" w:cs="Calibri"/>
                <w:color w:val="1F1F1F"/>
                <w:sz w:val="16"/>
                <w:szCs w:val="16"/>
              </w:rPr>
              <w:t xml:space="preserve"> PCR</w:t>
            </w:r>
            <w:r w:rsidR="43D98C80" w:rsidRPr="000504FC">
              <w:rPr>
                <w:rFonts w:ascii="Calibri" w:eastAsia="Calibri" w:hAnsi="Calibri" w:cs="Calibri"/>
                <w:color w:val="1F1F1F"/>
                <w:sz w:val="16"/>
                <w:szCs w:val="16"/>
              </w:rPr>
              <w:t>-inhibitie reduceert</w:t>
            </w:r>
            <w:r w:rsidRPr="000504FC">
              <w:rPr>
                <w:rFonts w:ascii="Calibri" w:eastAsia="Calibri" w:hAnsi="Calibri" w:cs="Calibri"/>
                <w:color w:val="1F1F1F"/>
                <w:sz w:val="16"/>
                <w:szCs w:val="16"/>
              </w:rPr>
              <w:t xml:space="preserve"> sleep </w:t>
            </w:r>
            <w:proofErr w:type="spellStart"/>
            <w:r w:rsidRPr="000504FC">
              <w:rPr>
                <w:rFonts w:ascii="Calibri" w:eastAsia="Calibri" w:hAnsi="Calibri" w:cs="Calibri"/>
                <w:color w:val="1F1F1F"/>
                <w:sz w:val="16"/>
                <w:szCs w:val="16"/>
              </w:rPr>
              <w:t>periodic</w:t>
            </w:r>
            <w:proofErr w:type="spellEnd"/>
            <w:r w:rsidRPr="000504FC">
              <w:rPr>
                <w:rFonts w:ascii="Calibri" w:eastAsia="Calibri" w:hAnsi="Calibri" w:cs="Calibri"/>
                <w:color w:val="1F1F1F"/>
                <w:sz w:val="16"/>
                <w:szCs w:val="16"/>
              </w:rPr>
              <w:t xml:space="preserve"> </w:t>
            </w:r>
            <w:proofErr w:type="spellStart"/>
            <w:r w:rsidRPr="000504FC">
              <w:rPr>
                <w:rFonts w:ascii="Calibri" w:eastAsia="Calibri" w:hAnsi="Calibri" w:cs="Calibri"/>
                <w:color w:val="1F1F1F"/>
                <w:sz w:val="16"/>
                <w:szCs w:val="16"/>
              </w:rPr>
              <w:t>breathing</w:t>
            </w:r>
            <w:proofErr w:type="spellEnd"/>
            <w:r w:rsidRPr="000504FC">
              <w:rPr>
                <w:rFonts w:ascii="Calibri" w:eastAsia="Calibri" w:hAnsi="Calibri" w:cs="Calibri"/>
                <w:color w:val="1F1F1F"/>
                <w:sz w:val="16"/>
                <w:szCs w:val="16"/>
              </w:rPr>
              <w:t xml:space="preserve">, </w:t>
            </w:r>
            <w:r w:rsidR="5E69FD0C" w:rsidRPr="000504FC">
              <w:rPr>
                <w:rFonts w:ascii="Calibri" w:eastAsia="Calibri" w:hAnsi="Calibri" w:cs="Calibri"/>
                <w:color w:val="1F1F1F"/>
                <w:sz w:val="16"/>
                <w:szCs w:val="16"/>
              </w:rPr>
              <w:t>waardoor episodes van hypoxemie afnemen en dus de slaapkwaliteit toeneemt</w:t>
            </w:r>
            <w:r w:rsidRPr="000504FC">
              <w:rPr>
                <w:rFonts w:ascii="Calibri" w:eastAsia="Calibri" w:hAnsi="Calibri" w:cs="Calibri"/>
                <w:color w:val="1F1F1F"/>
                <w:sz w:val="16"/>
                <w:szCs w:val="16"/>
              </w:rPr>
              <w:t xml:space="preserve"> </w:t>
            </w:r>
          </w:p>
          <w:p w14:paraId="117E8B58" w14:textId="10A92DFA" w:rsidR="126AEA6C" w:rsidRPr="000504FC" w:rsidRDefault="521F2A08" w:rsidP="000504FC">
            <w:pPr>
              <w:pStyle w:val="ListParagraph"/>
              <w:numPr>
                <w:ilvl w:val="0"/>
                <w:numId w:val="8"/>
              </w:numPr>
              <w:spacing w:line="259" w:lineRule="auto"/>
              <w:ind w:left="331"/>
              <w:rPr>
                <w:rFonts w:eastAsiaTheme="minorEastAsia"/>
                <w:color w:val="1F1F1F"/>
                <w:sz w:val="16"/>
                <w:szCs w:val="16"/>
              </w:rPr>
            </w:pPr>
            <w:r w:rsidRPr="000504FC">
              <w:rPr>
                <w:rFonts w:ascii="Calibri" w:eastAsia="Calibri" w:hAnsi="Calibri" w:cs="Calibri"/>
                <w:color w:val="1F1F1F"/>
                <w:sz w:val="16"/>
                <w:szCs w:val="16"/>
              </w:rPr>
              <w:t>Toegenomen d</w:t>
            </w:r>
            <w:r w:rsidR="5A9AA6DD" w:rsidRPr="000504FC">
              <w:rPr>
                <w:rFonts w:ascii="Calibri" w:eastAsia="Calibri" w:hAnsi="Calibri" w:cs="Calibri"/>
                <w:color w:val="1F1F1F"/>
                <w:sz w:val="16"/>
                <w:szCs w:val="16"/>
              </w:rPr>
              <w:t>iures</w:t>
            </w:r>
            <w:r w:rsidR="0B4A255E" w:rsidRPr="000504FC">
              <w:rPr>
                <w:rFonts w:ascii="Calibri" w:eastAsia="Calibri" w:hAnsi="Calibri" w:cs="Calibri"/>
                <w:color w:val="1F1F1F"/>
                <w:sz w:val="16"/>
                <w:szCs w:val="16"/>
              </w:rPr>
              <w:t>e</w:t>
            </w:r>
            <w:r w:rsidR="5A9AA6DD" w:rsidRPr="000504FC">
              <w:rPr>
                <w:rFonts w:ascii="Calibri" w:eastAsia="Calibri" w:hAnsi="Calibri" w:cs="Calibri"/>
                <w:color w:val="1F1F1F"/>
                <w:sz w:val="16"/>
                <w:szCs w:val="16"/>
              </w:rPr>
              <w:t xml:space="preserve"> </w:t>
            </w:r>
            <w:r w:rsidR="5E5E647B" w:rsidRPr="000504FC">
              <w:rPr>
                <w:rFonts w:ascii="Calibri" w:eastAsia="Calibri" w:hAnsi="Calibri" w:cs="Calibri"/>
                <w:color w:val="1F1F1F"/>
                <w:sz w:val="16"/>
                <w:szCs w:val="16"/>
              </w:rPr>
              <w:t>draagt bij aan symptoomreductie.</w:t>
            </w:r>
          </w:p>
        </w:tc>
        <w:tc>
          <w:tcPr>
            <w:tcW w:w="2401" w:type="dxa"/>
          </w:tcPr>
          <w:p w14:paraId="50D5C3E7" w14:textId="5AD7ADF4" w:rsidR="126AEA6C" w:rsidRPr="000504FC" w:rsidRDefault="5E5E647B" w:rsidP="126AEA6C">
            <w:pPr>
              <w:spacing w:line="259" w:lineRule="auto"/>
              <w:rPr>
                <w:rFonts w:ascii="Calibri" w:eastAsia="Calibri" w:hAnsi="Calibri" w:cs="Calibri"/>
                <w:sz w:val="16"/>
                <w:szCs w:val="16"/>
              </w:rPr>
            </w:pPr>
            <w:r w:rsidRPr="000504FC">
              <w:rPr>
                <w:rFonts w:ascii="Calibri" w:eastAsia="Calibri" w:hAnsi="Calibri" w:cs="Calibri"/>
                <w:b/>
                <w:bCs/>
                <w:sz w:val="16"/>
                <w:szCs w:val="16"/>
              </w:rPr>
              <w:lastRenderedPageBreak/>
              <w:t>Acetazolamide pro</w:t>
            </w:r>
            <w:r w:rsidR="2D6364BB" w:rsidRPr="000504FC">
              <w:rPr>
                <w:rFonts w:ascii="Calibri" w:eastAsia="Calibri" w:hAnsi="Calibri" w:cs="Calibri"/>
                <w:b/>
                <w:bCs/>
                <w:sz w:val="16"/>
                <w:szCs w:val="16"/>
              </w:rPr>
              <w:t>f</w:t>
            </w:r>
            <w:r w:rsidR="08581706" w:rsidRPr="000504FC">
              <w:rPr>
                <w:rFonts w:ascii="Calibri" w:eastAsia="Calibri" w:hAnsi="Calibri" w:cs="Calibri"/>
                <w:b/>
                <w:bCs/>
                <w:sz w:val="16"/>
                <w:szCs w:val="16"/>
              </w:rPr>
              <w:t>yl</w:t>
            </w:r>
            <w:r w:rsidRPr="000504FC">
              <w:rPr>
                <w:rFonts w:ascii="Calibri" w:eastAsia="Calibri" w:hAnsi="Calibri" w:cs="Calibri"/>
                <w:b/>
                <w:bCs/>
                <w:sz w:val="16"/>
                <w:szCs w:val="16"/>
              </w:rPr>
              <w:t xml:space="preserve">axis is nuttig voor hoogteziekte </w:t>
            </w:r>
            <w:r w:rsidRPr="000504FC">
              <w:rPr>
                <w:rFonts w:ascii="Calibri" w:eastAsia="Calibri" w:hAnsi="Calibri" w:cs="Calibri"/>
                <w:sz w:val="16"/>
                <w:szCs w:val="16"/>
              </w:rPr>
              <w:t>door een multifactoriële werking.</w:t>
            </w:r>
          </w:p>
        </w:tc>
      </w:tr>
      <w:tr w:rsidR="041C760E" w:rsidRPr="000504FC" w14:paraId="40663B29" w14:textId="77777777" w:rsidTr="5A7D687C">
        <w:tc>
          <w:tcPr>
            <w:tcW w:w="1785" w:type="dxa"/>
          </w:tcPr>
          <w:p w14:paraId="7CE16A12" w14:textId="3868F61F" w:rsidR="569CCCC7" w:rsidRPr="000504FC" w:rsidRDefault="569CCCC7" w:rsidP="041C760E">
            <w:pPr>
              <w:spacing w:line="259" w:lineRule="auto"/>
              <w:rPr>
                <w:sz w:val="16"/>
                <w:szCs w:val="16"/>
              </w:rPr>
            </w:pPr>
            <w:r w:rsidRPr="000504FC">
              <w:rPr>
                <w:sz w:val="16"/>
                <w:szCs w:val="16"/>
              </w:rPr>
              <w:t>Prevention and treatment of High-</w:t>
            </w:r>
            <w:proofErr w:type="spellStart"/>
            <w:r w:rsidRPr="000504FC">
              <w:rPr>
                <w:sz w:val="16"/>
                <w:szCs w:val="16"/>
              </w:rPr>
              <w:t>Altitude</w:t>
            </w:r>
            <w:proofErr w:type="spellEnd"/>
            <w:r w:rsidRPr="000504FC">
              <w:rPr>
                <w:sz w:val="16"/>
                <w:szCs w:val="16"/>
              </w:rPr>
              <w:t xml:space="preserve"> </w:t>
            </w:r>
            <w:proofErr w:type="spellStart"/>
            <w:r w:rsidRPr="000504FC">
              <w:rPr>
                <w:sz w:val="16"/>
                <w:szCs w:val="16"/>
              </w:rPr>
              <w:t>Pulmonary</w:t>
            </w:r>
            <w:proofErr w:type="spellEnd"/>
            <w:r w:rsidRPr="000504FC">
              <w:rPr>
                <w:sz w:val="16"/>
                <w:szCs w:val="16"/>
              </w:rPr>
              <w:t xml:space="preserve"> </w:t>
            </w:r>
            <w:proofErr w:type="spellStart"/>
            <w:r w:rsidRPr="000504FC">
              <w:rPr>
                <w:sz w:val="16"/>
                <w:szCs w:val="16"/>
              </w:rPr>
              <w:t>Edema</w:t>
            </w:r>
            <w:proofErr w:type="spellEnd"/>
            <w:r w:rsidRPr="000504FC">
              <w:rPr>
                <w:sz w:val="16"/>
                <w:szCs w:val="16"/>
              </w:rPr>
              <w:t xml:space="preserve"> </w:t>
            </w:r>
          </w:p>
        </w:tc>
        <w:tc>
          <w:tcPr>
            <w:tcW w:w="1200" w:type="dxa"/>
          </w:tcPr>
          <w:p w14:paraId="4775E6DC" w14:textId="201275D4" w:rsidR="569CCCC7" w:rsidRPr="000504FC" w:rsidRDefault="569CCCC7" w:rsidP="5A7D687C">
            <w:pPr>
              <w:spacing w:line="259" w:lineRule="auto"/>
              <w:rPr>
                <w:sz w:val="16"/>
                <w:szCs w:val="16"/>
              </w:rPr>
            </w:pPr>
            <w:proofErr w:type="spellStart"/>
            <w:r w:rsidRPr="000504FC">
              <w:rPr>
                <w:sz w:val="16"/>
                <w:szCs w:val="16"/>
              </w:rPr>
              <w:t>Maggiorini</w:t>
            </w:r>
            <w:proofErr w:type="spellEnd"/>
            <w:r w:rsidRPr="000504FC">
              <w:rPr>
                <w:sz w:val="16"/>
                <w:szCs w:val="16"/>
              </w:rPr>
              <w:t xml:space="preserve"> M., </w:t>
            </w:r>
            <w:r w:rsidR="4630E25B" w:rsidRPr="000504FC">
              <w:rPr>
                <w:sz w:val="16"/>
                <w:szCs w:val="16"/>
              </w:rPr>
              <w:t>01/05/</w:t>
            </w:r>
            <w:r w:rsidR="207FD623" w:rsidRPr="000504FC">
              <w:rPr>
                <w:sz w:val="16"/>
                <w:szCs w:val="16"/>
              </w:rPr>
              <w:t>20</w:t>
            </w:r>
            <w:r w:rsidR="52129859" w:rsidRPr="000504FC">
              <w:rPr>
                <w:sz w:val="16"/>
                <w:szCs w:val="16"/>
              </w:rPr>
              <w:t>10</w:t>
            </w:r>
          </w:p>
          <w:p w14:paraId="6403FBD0" w14:textId="5328D96E" w:rsidR="569CCCC7" w:rsidRPr="000504FC" w:rsidRDefault="207FD623" w:rsidP="041C760E">
            <w:pPr>
              <w:spacing w:line="259" w:lineRule="auto"/>
              <w:rPr>
                <w:sz w:val="16"/>
                <w:szCs w:val="16"/>
              </w:rPr>
            </w:pPr>
            <w:r w:rsidRPr="000504FC">
              <w:rPr>
                <w:sz w:val="16"/>
                <w:szCs w:val="16"/>
              </w:rPr>
              <w:t xml:space="preserve">Zwitserland </w:t>
            </w:r>
          </w:p>
        </w:tc>
        <w:tc>
          <w:tcPr>
            <w:tcW w:w="1155" w:type="dxa"/>
          </w:tcPr>
          <w:p w14:paraId="57D3D02A" w14:textId="55851AB9" w:rsidR="72484A86" w:rsidRPr="000504FC" w:rsidRDefault="72484A86" w:rsidP="041C760E">
            <w:pPr>
              <w:spacing w:line="259" w:lineRule="auto"/>
              <w:rPr>
                <w:rFonts w:ascii="Calibri" w:eastAsia="Calibri" w:hAnsi="Calibri" w:cs="Calibri"/>
                <w:sz w:val="16"/>
                <w:szCs w:val="16"/>
              </w:rPr>
            </w:pPr>
            <w:r w:rsidRPr="000504FC">
              <w:rPr>
                <w:rFonts w:ascii="Calibri" w:eastAsia="Calibri" w:hAnsi="Calibri" w:cs="Calibri"/>
                <w:sz w:val="16"/>
                <w:szCs w:val="16"/>
              </w:rPr>
              <w:t xml:space="preserve">Review </w:t>
            </w:r>
            <w:proofErr w:type="spellStart"/>
            <w:r w:rsidRPr="000504FC">
              <w:rPr>
                <w:rFonts w:ascii="Calibri" w:eastAsia="Calibri" w:hAnsi="Calibri" w:cs="Calibri"/>
                <w:sz w:val="16"/>
                <w:szCs w:val="16"/>
              </w:rPr>
              <w:t>article</w:t>
            </w:r>
            <w:proofErr w:type="spellEnd"/>
            <w:r w:rsidRPr="000504FC">
              <w:rPr>
                <w:rFonts w:ascii="Calibri" w:eastAsia="Calibri" w:hAnsi="Calibri" w:cs="Calibri"/>
                <w:sz w:val="16"/>
                <w:szCs w:val="16"/>
              </w:rPr>
              <w:t xml:space="preserve"> </w:t>
            </w:r>
          </w:p>
        </w:tc>
        <w:tc>
          <w:tcPr>
            <w:tcW w:w="1305" w:type="dxa"/>
          </w:tcPr>
          <w:p w14:paraId="2340E792" w14:textId="041C031D" w:rsidR="165EBEB3" w:rsidRPr="000504FC" w:rsidRDefault="165EBEB3" w:rsidP="041C760E">
            <w:pPr>
              <w:spacing w:line="259" w:lineRule="auto"/>
              <w:rPr>
                <w:rFonts w:ascii="Calibri" w:eastAsia="Calibri" w:hAnsi="Calibri" w:cs="Calibri"/>
                <w:sz w:val="16"/>
                <w:szCs w:val="16"/>
              </w:rPr>
            </w:pPr>
            <w:r w:rsidRPr="000504FC">
              <w:rPr>
                <w:rFonts w:ascii="Calibri" w:eastAsia="Calibri" w:hAnsi="Calibri" w:cs="Calibri"/>
                <w:sz w:val="16"/>
                <w:szCs w:val="16"/>
              </w:rPr>
              <w:t>/</w:t>
            </w:r>
          </w:p>
        </w:tc>
        <w:tc>
          <w:tcPr>
            <w:tcW w:w="1155" w:type="dxa"/>
          </w:tcPr>
          <w:p w14:paraId="337A17E4" w14:textId="3D103974" w:rsidR="77A7E82C" w:rsidRPr="000504FC" w:rsidRDefault="77A7E82C" w:rsidP="041C760E">
            <w:pPr>
              <w:spacing w:line="259" w:lineRule="auto"/>
              <w:rPr>
                <w:rFonts w:ascii="Calibri" w:eastAsia="Calibri" w:hAnsi="Calibri" w:cs="Calibri"/>
                <w:sz w:val="16"/>
                <w:szCs w:val="16"/>
              </w:rPr>
            </w:pPr>
            <w:r w:rsidRPr="000504FC">
              <w:rPr>
                <w:rFonts w:ascii="Calibri" w:eastAsia="Calibri" w:hAnsi="Calibri" w:cs="Calibri"/>
                <w:sz w:val="16"/>
                <w:szCs w:val="16"/>
              </w:rPr>
              <w:t>Patiënten met HAPE</w:t>
            </w:r>
          </w:p>
        </w:tc>
        <w:tc>
          <w:tcPr>
            <w:tcW w:w="1425" w:type="dxa"/>
          </w:tcPr>
          <w:p w14:paraId="52571B07" w14:textId="66F1D090" w:rsidR="47BAB6EB" w:rsidRPr="000504FC" w:rsidRDefault="47BAB6EB" w:rsidP="041C760E">
            <w:pPr>
              <w:spacing w:line="259" w:lineRule="auto"/>
              <w:rPr>
                <w:rFonts w:ascii="Calibri" w:eastAsia="Calibri" w:hAnsi="Calibri" w:cs="Calibri"/>
                <w:sz w:val="16"/>
                <w:szCs w:val="16"/>
              </w:rPr>
            </w:pPr>
            <w:r w:rsidRPr="000504FC">
              <w:rPr>
                <w:rFonts w:ascii="Calibri" w:eastAsia="Calibri" w:hAnsi="Calibri" w:cs="Calibri"/>
                <w:sz w:val="16"/>
                <w:szCs w:val="16"/>
              </w:rPr>
              <w:t xml:space="preserve">Preventie en behandeling van HAPE gebaseerd op de pathofysiologie. </w:t>
            </w:r>
          </w:p>
        </w:tc>
        <w:tc>
          <w:tcPr>
            <w:tcW w:w="1320" w:type="dxa"/>
          </w:tcPr>
          <w:p w14:paraId="385583DD" w14:textId="5D500B62" w:rsidR="47BAB6EB" w:rsidRPr="000504FC" w:rsidRDefault="47BAB6EB" w:rsidP="041C760E">
            <w:pPr>
              <w:spacing w:line="259" w:lineRule="auto"/>
              <w:rPr>
                <w:rFonts w:ascii="Calibri" w:eastAsia="Calibri" w:hAnsi="Calibri" w:cs="Calibri"/>
                <w:sz w:val="16"/>
                <w:szCs w:val="16"/>
              </w:rPr>
            </w:pPr>
            <w:r w:rsidRPr="000504FC">
              <w:rPr>
                <w:rFonts w:ascii="Calibri" w:eastAsia="Calibri" w:hAnsi="Calibri" w:cs="Calibri"/>
                <w:sz w:val="16"/>
                <w:szCs w:val="16"/>
              </w:rPr>
              <w:t xml:space="preserve">/ </w:t>
            </w:r>
          </w:p>
        </w:tc>
        <w:tc>
          <w:tcPr>
            <w:tcW w:w="2325" w:type="dxa"/>
          </w:tcPr>
          <w:p w14:paraId="547AA797" w14:textId="0B65EB4F" w:rsidR="47BAB6EB" w:rsidRPr="000504FC" w:rsidRDefault="47BAB6EB" w:rsidP="041C760E">
            <w:pPr>
              <w:spacing w:line="259" w:lineRule="auto"/>
              <w:rPr>
                <w:rFonts w:ascii="Calibri" w:eastAsia="Calibri" w:hAnsi="Calibri" w:cs="Calibri"/>
                <w:color w:val="1F1F1F"/>
                <w:sz w:val="16"/>
                <w:szCs w:val="16"/>
              </w:rPr>
            </w:pPr>
            <w:r w:rsidRPr="000504FC">
              <w:rPr>
                <w:rFonts w:ascii="Calibri" w:eastAsia="Calibri" w:hAnsi="Calibri" w:cs="Calibri"/>
                <w:color w:val="1F1F1F"/>
                <w:sz w:val="16"/>
                <w:szCs w:val="16"/>
              </w:rPr>
              <w:t xml:space="preserve">Preventie </w:t>
            </w:r>
          </w:p>
          <w:p w14:paraId="296CBB0C" w14:textId="7599F858" w:rsidR="47BAB6EB" w:rsidRPr="000504FC" w:rsidRDefault="47BAB6EB" w:rsidP="000504FC">
            <w:pPr>
              <w:pStyle w:val="ListParagraph"/>
              <w:numPr>
                <w:ilvl w:val="0"/>
                <w:numId w:val="7"/>
              </w:numPr>
              <w:spacing w:line="259" w:lineRule="auto"/>
              <w:ind w:left="331"/>
              <w:rPr>
                <w:rFonts w:eastAsiaTheme="minorEastAsia"/>
                <w:color w:val="1F1F1F"/>
                <w:sz w:val="16"/>
                <w:szCs w:val="16"/>
              </w:rPr>
            </w:pPr>
            <w:r w:rsidRPr="000504FC">
              <w:rPr>
                <w:rFonts w:ascii="Calibri" w:eastAsia="Calibri" w:hAnsi="Calibri" w:cs="Calibri"/>
                <w:color w:val="1F1F1F"/>
                <w:sz w:val="16"/>
                <w:szCs w:val="16"/>
              </w:rPr>
              <w:t>Geleidelijke stijging is effectief in vatbare individuen</w:t>
            </w:r>
            <w:r w:rsidR="42FD16FC" w:rsidRPr="000504FC">
              <w:rPr>
                <w:rFonts w:ascii="Calibri" w:eastAsia="Calibri" w:hAnsi="Calibri" w:cs="Calibri"/>
                <w:color w:val="1F1F1F"/>
                <w:sz w:val="16"/>
                <w:szCs w:val="16"/>
              </w:rPr>
              <w:t xml:space="preserve"> (acclimatisatie). </w:t>
            </w:r>
          </w:p>
          <w:p w14:paraId="25EF5779" w14:textId="59B500E2" w:rsidR="4C011CA2" w:rsidRPr="000504FC" w:rsidRDefault="4C011CA2" w:rsidP="000504FC">
            <w:pPr>
              <w:pStyle w:val="ListParagraph"/>
              <w:numPr>
                <w:ilvl w:val="0"/>
                <w:numId w:val="7"/>
              </w:numPr>
              <w:spacing w:line="259" w:lineRule="auto"/>
              <w:ind w:left="331"/>
              <w:rPr>
                <w:color w:val="1F1F1F"/>
                <w:sz w:val="16"/>
                <w:szCs w:val="16"/>
              </w:rPr>
            </w:pPr>
            <w:r w:rsidRPr="000504FC">
              <w:rPr>
                <w:rFonts w:ascii="Calibri" w:eastAsia="Calibri" w:hAnsi="Calibri" w:cs="Calibri"/>
                <w:color w:val="1F1F1F"/>
                <w:sz w:val="16"/>
                <w:szCs w:val="16"/>
              </w:rPr>
              <w:t xml:space="preserve">Preventie overmatige stijging in PAP </w:t>
            </w:r>
            <w:r w:rsidR="448E4195" w:rsidRPr="000504FC">
              <w:rPr>
                <w:rFonts w:ascii="Calibri" w:eastAsia="Calibri" w:hAnsi="Calibri" w:cs="Calibri"/>
                <w:color w:val="1F1F1F"/>
                <w:sz w:val="16"/>
                <w:szCs w:val="16"/>
              </w:rPr>
              <w:t>met</w:t>
            </w:r>
            <w:r w:rsidR="209139D9" w:rsidRPr="000504FC">
              <w:rPr>
                <w:rFonts w:ascii="Calibri" w:eastAsia="Calibri" w:hAnsi="Calibri" w:cs="Calibri"/>
                <w:color w:val="1F1F1F"/>
                <w:sz w:val="16"/>
                <w:szCs w:val="16"/>
              </w:rPr>
              <w:t xml:space="preserve"> pulmonale </w:t>
            </w:r>
            <w:proofErr w:type="spellStart"/>
            <w:r w:rsidR="209139D9" w:rsidRPr="000504FC">
              <w:rPr>
                <w:rFonts w:ascii="Calibri" w:eastAsia="Calibri" w:hAnsi="Calibri" w:cs="Calibri"/>
                <w:color w:val="1F1F1F"/>
                <w:sz w:val="16"/>
                <w:szCs w:val="16"/>
              </w:rPr>
              <w:t>vasodilatoren</w:t>
            </w:r>
            <w:proofErr w:type="spellEnd"/>
            <w:r w:rsidR="209139D9" w:rsidRPr="000504FC">
              <w:rPr>
                <w:rFonts w:ascii="Calibri" w:eastAsia="Calibri" w:hAnsi="Calibri" w:cs="Calibri"/>
                <w:color w:val="1F1F1F"/>
                <w:sz w:val="16"/>
                <w:szCs w:val="16"/>
              </w:rPr>
              <w:t xml:space="preserve">: </w:t>
            </w:r>
            <w:proofErr w:type="spellStart"/>
            <w:r w:rsidR="448E4195" w:rsidRPr="000504FC">
              <w:rPr>
                <w:rFonts w:ascii="Calibri" w:eastAsia="Calibri" w:hAnsi="Calibri" w:cs="Calibri"/>
                <w:color w:val="1F1F1F"/>
                <w:sz w:val="16"/>
                <w:szCs w:val="16"/>
              </w:rPr>
              <w:t>nifedepine</w:t>
            </w:r>
            <w:proofErr w:type="spellEnd"/>
            <w:r w:rsidR="448E4195" w:rsidRPr="000504FC">
              <w:rPr>
                <w:rFonts w:ascii="Calibri" w:eastAsia="Calibri" w:hAnsi="Calibri" w:cs="Calibri"/>
                <w:color w:val="1F1F1F"/>
                <w:sz w:val="16"/>
                <w:szCs w:val="16"/>
              </w:rPr>
              <w:t>/</w:t>
            </w:r>
            <w:proofErr w:type="spellStart"/>
            <w:r w:rsidR="448E4195" w:rsidRPr="000504FC">
              <w:rPr>
                <w:rFonts w:ascii="Calibri" w:eastAsia="Calibri" w:hAnsi="Calibri" w:cs="Calibri"/>
                <w:color w:val="1F1F1F"/>
                <w:sz w:val="16"/>
                <w:szCs w:val="16"/>
              </w:rPr>
              <w:t>tadalafil</w:t>
            </w:r>
            <w:proofErr w:type="spellEnd"/>
          </w:p>
          <w:p w14:paraId="230045A3" w14:textId="08703A30" w:rsidR="3ED1EE2A" w:rsidRPr="000504FC" w:rsidRDefault="3ED1EE2A" w:rsidP="000504FC">
            <w:pPr>
              <w:pStyle w:val="ListParagraph"/>
              <w:numPr>
                <w:ilvl w:val="0"/>
                <w:numId w:val="7"/>
              </w:numPr>
              <w:spacing w:line="259" w:lineRule="auto"/>
              <w:ind w:left="331"/>
              <w:rPr>
                <w:color w:val="1F1F1F"/>
                <w:sz w:val="16"/>
                <w:szCs w:val="16"/>
              </w:rPr>
            </w:pPr>
            <w:r w:rsidRPr="000504FC">
              <w:rPr>
                <w:rFonts w:ascii="Calibri" w:eastAsia="Calibri" w:hAnsi="Calibri" w:cs="Calibri"/>
                <w:color w:val="1F1F1F"/>
                <w:sz w:val="16"/>
                <w:szCs w:val="16"/>
              </w:rPr>
              <w:t xml:space="preserve">Acetazolamide </w:t>
            </w:r>
          </w:p>
          <w:p w14:paraId="7228A7A9" w14:textId="3E04A4D2" w:rsidR="3ED1EE2A" w:rsidRPr="000504FC" w:rsidRDefault="3ED1EE2A" w:rsidP="000504FC">
            <w:pPr>
              <w:pStyle w:val="ListParagraph"/>
              <w:numPr>
                <w:ilvl w:val="0"/>
                <w:numId w:val="7"/>
              </w:numPr>
              <w:spacing w:line="259" w:lineRule="auto"/>
              <w:ind w:left="331"/>
              <w:rPr>
                <w:color w:val="1F1F1F"/>
                <w:sz w:val="16"/>
                <w:szCs w:val="16"/>
              </w:rPr>
            </w:pPr>
            <w:r w:rsidRPr="000504FC">
              <w:rPr>
                <w:rFonts w:ascii="Calibri" w:eastAsia="Calibri" w:hAnsi="Calibri" w:cs="Calibri"/>
                <w:color w:val="1F1F1F"/>
                <w:sz w:val="16"/>
                <w:szCs w:val="16"/>
              </w:rPr>
              <w:t xml:space="preserve">Dexamethasone </w:t>
            </w:r>
          </w:p>
          <w:p w14:paraId="64E88F2E" w14:textId="42B98F8D" w:rsidR="041C760E" w:rsidRPr="000504FC" w:rsidRDefault="041C760E" w:rsidP="041C760E">
            <w:pPr>
              <w:spacing w:line="259" w:lineRule="auto"/>
              <w:rPr>
                <w:rFonts w:ascii="Calibri" w:eastAsia="Calibri" w:hAnsi="Calibri" w:cs="Calibri"/>
                <w:color w:val="1F1F1F"/>
                <w:sz w:val="16"/>
                <w:szCs w:val="16"/>
              </w:rPr>
            </w:pPr>
          </w:p>
          <w:p w14:paraId="69306AA0" w14:textId="52421EF6" w:rsidR="3ED1EE2A" w:rsidRPr="000504FC" w:rsidRDefault="3ED1EE2A" w:rsidP="041C760E">
            <w:pPr>
              <w:spacing w:line="259" w:lineRule="auto"/>
              <w:rPr>
                <w:rFonts w:ascii="Calibri" w:eastAsia="Calibri" w:hAnsi="Calibri" w:cs="Calibri"/>
                <w:color w:val="1F1F1F"/>
                <w:sz w:val="16"/>
                <w:szCs w:val="16"/>
              </w:rPr>
            </w:pPr>
            <w:r w:rsidRPr="000504FC">
              <w:rPr>
                <w:rFonts w:ascii="Calibri" w:eastAsia="Calibri" w:hAnsi="Calibri" w:cs="Calibri"/>
                <w:color w:val="1F1F1F"/>
                <w:sz w:val="16"/>
                <w:szCs w:val="16"/>
              </w:rPr>
              <w:t xml:space="preserve">Behandeling </w:t>
            </w:r>
          </w:p>
          <w:p w14:paraId="5ED623CD" w14:textId="58B67898" w:rsidR="3ED1EE2A" w:rsidRPr="000504FC" w:rsidRDefault="3ED1EE2A" w:rsidP="000504FC">
            <w:pPr>
              <w:pStyle w:val="ListParagraph"/>
              <w:numPr>
                <w:ilvl w:val="0"/>
                <w:numId w:val="5"/>
              </w:numPr>
              <w:spacing w:line="259" w:lineRule="auto"/>
              <w:ind w:left="331"/>
              <w:rPr>
                <w:rFonts w:eastAsiaTheme="minorEastAsia"/>
                <w:color w:val="1F1F1F"/>
                <w:sz w:val="16"/>
                <w:szCs w:val="16"/>
              </w:rPr>
            </w:pPr>
            <w:r w:rsidRPr="000504FC">
              <w:rPr>
                <w:rFonts w:ascii="Calibri" w:eastAsia="Calibri" w:hAnsi="Calibri" w:cs="Calibri"/>
                <w:color w:val="1F1F1F"/>
                <w:sz w:val="16"/>
                <w:szCs w:val="16"/>
              </w:rPr>
              <w:t>Beste therapie is directe verbetering van de oxygenatie m.b.v. O</w:t>
            </w:r>
            <w:r w:rsidRPr="000504FC">
              <w:rPr>
                <w:rFonts w:ascii="Calibri" w:eastAsia="Calibri" w:hAnsi="Calibri" w:cs="Calibri"/>
                <w:color w:val="1F1F1F"/>
                <w:sz w:val="16"/>
                <w:szCs w:val="16"/>
                <w:vertAlign w:val="subscript"/>
              </w:rPr>
              <w:t>2</w:t>
            </w:r>
            <w:r w:rsidRPr="000504FC">
              <w:rPr>
                <w:rFonts w:ascii="Calibri" w:eastAsia="Calibri" w:hAnsi="Calibri" w:cs="Calibri"/>
                <w:color w:val="1F1F1F"/>
                <w:sz w:val="16"/>
                <w:szCs w:val="16"/>
              </w:rPr>
              <w:t xml:space="preserve">-supplementatie, hyperbare therapie of snelle afdaling om </w:t>
            </w:r>
          </w:p>
          <w:p w14:paraId="4EBCA349" w14:textId="50C1E7E3" w:rsidR="323727E1" w:rsidRPr="000504FC" w:rsidRDefault="323727E1" w:rsidP="000504FC">
            <w:pPr>
              <w:pStyle w:val="ListParagraph"/>
              <w:numPr>
                <w:ilvl w:val="0"/>
                <w:numId w:val="5"/>
              </w:numPr>
              <w:spacing w:line="259" w:lineRule="auto"/>
              <w:ind w:left="331"/>
              <w:rPr>
                <w:color w:val="1F1F1F"/>
                <w:sz w:val="16"/>
                <w:szCs w:val="16"/>
              </w:rPr>
            </w:pPr>
            <w:r w:rsidRPr="000504FC">
              <w:rPr>
                <w:rFonts w:ascii="Calibri" w:eastAsia="Calibri" w:hAnsi="Calibri" w:cs="Calibri"/>
                <w:color w:val="1F1F1F"/>
                <w:sz w:val="16"/>
                <w:szCs w:val="16"/>
              </w:rPr>
              <w:t xml:space="preserve">Nifedipine of </w:t>
            </w:r>
            <w:proofErr w:type="spellStart"/>
            <w:r w:rsidRPr="000504FC">
              <w:rPr>
                <w:rFonts w:ascii="Calibri" w:eastAsia="Calibri" w:hAnsi="Calibri" w:cs="Calibri"/>
                <w:color w:val="1F1F1F"/>
                <w:sz w:val="16"/>
                <w:szCs w:val="16"/>
              </w:rPr>
              <w:t>sildenafil</w:t>
            </w:r>
            <w:proofErr w:type="spellEnd"/>
            <w:r w:rsidRPr="000504FC">
              <w:rPr>
                <w:rFonts w:ascii="Calibri" w:eastAsia="Calibri" w:hAnsi="Calibri" w:cs="Calibri"/>
                <w:color w:val="1F1F1F"/>
                <w:sz w:val="16"/>
                <w:szCs w:val="16"/>
              </w:rPr>
              <w:t xml:space="preserve"> </w:t>
            </w:r>
            <w:r w:rsidR="3097B5B5" w:rsidRPr="000504FC">
              <w:rPr>
                <w:rFonts w:ascii="Calibri" w:eastAsia="Calibri" w:hAnsi="Calibri" w:cs="Calibri"/>
                <w:color w:val="1F1F1F"/>
                <w:sz w:val="16"/>
                <w:szCs w:val="16"/>
              </w:rPr>
              <w:t xml:space="preserve">als HAPE zonder AMS-symptomen </w:t>
            </w:r>
          </w:p>
          <w:p w14:paraId="6E0AA659" w14:textId="49656C68" w:rsidR="3097B5B5" w:rsidRPr="000504FC" w:rsidRDefault="3097B5B5" w:rsidP="000504FC">
            <w:pPr>
              <w:pStyle w:val="ListParagraph"/>
              <w:numPr>
                <w:ilvl w:val="0"/>
                <w:numId w:val="5"/>
              </w:numPr>
              <w:spacing w:line="259" w:lineRule="auto"/>
              <w:ind w:left="331"/>
              <w:rPr>
                <w:color w:val="1F1F1F"/>
                <w:sz w:val="16"/>
                <w:szCs w:val="16"/>
              </w:rPr>
            </w:pPr>
            <w:r w:rsidRPr="000504FC">
              <w:rPr>
                <w:rFonts w:ascii="Calibri" w:eastAsia="Calibri" w:hAnsi="Calibri" w:cs="Calibri"/>
                <w:color w:val="1F1F1F"/>
                <w:sz w:val="16"/>
                <w:szCs w:val="16"/>
              </w:rPr>
              <w:t xml:space="preserve">Dexamethasone als HAPE geassocieerd met matig-ernstige AMS. </w:t>
            </w:r>
          </w:p>
        </w:tc>
        <w:tc>
          <w:tcPr>
            <w:tcW w:w="2401" w:type="dxa"/>
          </w:tcPr>
          <w:p w14:paraId="6D0208BD" w14:textId="1583DFEE" w:rsidR="3A09D13B" w:rsidRPr="000504FC" w:rsidRDefault="3A09D13B" w:rsidP="041C760E">
            <w:pPr>
              <w:spacing w:line="259" w:lineRule="auto"/>
              <w:rPr>
                <w:rFonts w:ascii="Calibri" w:eastAsia="Calibri" w:hAnsi="Calibri" w:cs="Calibri"/>
                <w:sz w:val="16"/>
                <w:szCs w:val="16"/>
              </w:rPr>
            </w:pPr>
            <w:r w:rsidRPr="000504FC">
              <w:rPr>
                <w:rFonts w:ascii="Calibri" w:eastAsia="Calibri" w:hAnsi="Calibri" w:cs="Calibri"/>
                <w:sz w:val="16"/>
                <w:szCs w:val="16"/>
              </w:rPr>
              <w:t xml:space="preserve">Preventie van HAPE is mogelijk door trage stijging en profylaxis met nifedipine </w:t>
            </w:r>
            <w:r w:rsidR="77620181" w:rsidRPr="000504FC">
              <w:rPr>
                <w:rFonts w:ascii="Calibri" w:eastAsia="Calibri" w:hAnsi="Calibri" w:cs="Calibri"/>
                <w:sz w:val="16"/>
                <w:szCs w:val="16"/>
              </w:rPr>
              <w:t>/</w:t>
            </w:r>
            <w:proofErr w:type="spellStart"/>
            <w:r w:rsidRPr="000504FC">
              <w:rPr>
                <w:rFonts w:ascii="Calibri" w:eastAsia="Calibri" w:hAnsi="Calibri" w:cs="Calibri"/>
                <w:sz w:val="16"/>
                <w:szCs w:val="16"/>
              </w:rPr>
              <w:t>tada</w:t>
            </w:r>
            <w:r w:rsidR="1E29616A" w:rsidRPr="000504FC">
              <w:rPr>
                <w:rFonts w:ascii="Calibri" w:eastAsia="Calibri" w:hAnsi="Calibri" w:cs="Calibri"/>
                <w:sz w:val="16"/>
                <w:szCs w:val="16"/>
              </w:rPr>
              <w:t>lafil</w:t>
            </w:r>
            <w:proofErr w:type="spellEnd"/>
            <w:r w:rsidR="1E29616A" w:rsidRPr="000504FC">
              <w:rPr>
                <w:rFonts w:ascii="Calibri" w:eastAsia="Calibri" w:hAnsi="Calibri" w:cs="Calibri"/>
                <w:sz w:val="16"/>
                <w:szCs w:val="16"/>
              </w:rPr>
              <w:t xml:space="preserve"> </w:t>
            </w:r>
            <w:r w:rsidR="268A7859" w:rsidRPr="000504FC">
              <w:rPr>
                <w:rFonts w:ascii="Calibri" w:eastAsia="Calibri" w:hAnsi="Calibri" w:cs="Calibri"/>
                <w:sz w:val="16"/>
                <w:szCs w:val="16"/>
              </w:rPr>
              <w:t>(lang verblijf) of dexamethasone (kort verblijf).</w:t>
            </w:r>
          </w:p>
          <w:p w14:paraId="6EDE54D7" w14:textId="2A81D36D" w:rsidR="041C760E" w:rsidRPr="000504FC" w:rsidRDefault="041C760E" w:rsidP="041C760E">
            <w:pPr>
              <w:spacing w:line="259" w:lineRule="auto"/>
              <w:rPr>
                <w:rFonts w:ascii="Calibri" w:eastAsia="Calibri" w:hAnsi="Calibri" w:cs="Calibri"/>
                <w:sz w:val="16"/>
                <w:szCs w:val="16"/>
              </w:rPr>
            </w:pPr>
          </w:p>
          <w:p w14:paraId="6C595D5E" w14:textId="65269768" w:rsidR="1E29616A" w:rsidRPr="000504FC" w:rsidRDefault="1E29616A" w:rsidP="041C760E">
            <w:pPr>
              <w:spacing w:line="259" w:lineRule="auto"/>
              <w:rPr>
                <w:rFonts w:ascii="Calibri" w:eastAsia="Calibri" w:hAnsi="Calibri" w:cs="Calibri"/>
                <w:sz w:val="16"/>
                <w:szCs w:val="16"/>
              </w:rPr>
            </w:pPr>
            <w:r w:rsidRPr="000504FC">
              <w:rPr>
                <w:rFonts w:ascii="Calibri" w:eastAsia="Calibri" w:hAnsi="Calibri" w:cs="Calibri"/>
                <w:sz w:val="16"/>
                <w:szCs w:val="16"/>
              </w:rPr>
              <w:t>Onmiddellijke daling of O</w:t>
            </w:r>
            <w:r w:rsidRPr="000504FC">
              <w:rPr>
                <w:rFonts w:ascii="Calibri" w:eastAsia="Calibri" w:hAnsi="Calibri" w:cs="Calibri"/>
                <w:sz w:val="16"/>
                <w:szCs w:val="16"/>
                <w:vertAlign w:val="subscript"/>
              </w:rPr>
              <w:t>2</w:t>
            </w:r>
            <w:r w:rsidRPr="000504FC">
              <w:rPr>
                <w:rFonts w:ascii="Calibri" w:eastAsia="Calibri" w:hAnsi="Calibri" w:cs="Calibri"/>
                <w:sz w:val="16"/>
                <w:szCs w:val="16"/>
              </w:rPr>
              <w:t xml:space="preserve">-supplementatie en nifedipine of </w:t>
            </w:r>
            <w:proofErr w:type="spellStart"/>
            <w:r w:rsidRPr="000504FC">
              <w:rPr>
                <w:rFonts w:ascii="Calibri" w:eastAsia="Calibri" w:hAnsi="Calibri" w:cs="Calibri"/>
                <w:sz w:val="16"/>
                <w:szCs w:val="16"/>
              </w:rPr>
              <w:t>sildenafil</w:t>
            </w:r>
            <w:proofErr w:type="spellEnd"/>
            <w:r w:rsidRPr="000504FC">
              <w:rPr>
                <w:rFonts w:ascii="Calibri" w:eastAsia="Calibri" w:hAnsi="Calibri" w:cs="Calibri"/>
                <w:sz w:val="16"/>
                <w:szCs w:val="16"/>
              </w:rPr>
              <w:t xml:space="preserve"> worden aanbevolen totdat afdeling mogelijk is. </w:t>
            </w:r>
          </w:p>
        </w:tc>
      </w:tr>
    </w:tbl>
    <w:p w14:paraId="0363643A" w14:textId="154BBE2F" w:rsidR="126AEA6C" w:rsidRPr="000504FC" w:rsidRDefault="126AEA6C" w:rsidP="13BDC236">
      <w:pPr>
        <w:ind w:left="720"/>
        <w:rPr>
          <w:rFonts w:ascii="Calibri" w:eastAsia="Calibri" w:hAnsi="Calibri" w:cs="Calibri"/>
          <w:sz w:val="16"/>
          <w:szCs w:val="16"/>
        </w:rPr>
      </w:pPr>
    </w:p>
    <w:p w14:paraId="560D9CD5" w14:textId="6F1ACAFA" w:rsidR="36FE877E" w:rsidRPr="000504FC" w:rsidRDefault="36FE877E">
      <w:r w:rsidRPr="000504FC">
        <w:br w:type="page"/>
      </w:r>
    </w:p>
    <w:p w14:paraId="09A991A6" w14:textId="154BBE2F" w:rsidR="0A22D64D" w:rsidRPr="000504FC" w:rsidRDefault="0A22D64D" w:rsidP="041C760E">
      <w:pPr>
        <w:rPr>
          <w:rFonts w:ascii="Calibri" w:eastAsia="Calibri" w:hAnsi="Calibri" w:cs="Calibri"/>
          <w:b/>
          <w:bCs/>
        </w:rPr>
      </w:pPr>
      <w:proofErr w:type="spellStart"/>
      <w:r w:rsidRPr="000504FC">
        <w:rPr>
          <w:rFonts w:ascii="Calibri" w:eastAsia="Calibri" w:hAnsi="Calibri" w:cs="Calibri"/>
          <w:b/>
          <w:bCs/>
        </w:rPr>
        <w:lastRenderedPageBreak/>
        <w:t>Add</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conclusions</w:t>
      </w:r>
      <w:proofErr w:type="spellEnd"/>
      <w:r w:rsidRPr="000504FC">
        <w:rPr>
          <w:rFonts w:ascii="Calibri" w:eastAsia="Calibri" w:hAnsi="Calibri" w:cs="Calibri"/>
          <w:b/>
          <w:bCs/>
        </w:rPr>
        <w:t xml:space="preserve"> of overall body of </w:t>
      </w:r>
      <w:proofErr w:type="spellStart"/>
      <w:r w:rsidRPr="000504FC">
        <w:rPr>
          <w:rFonts w:ascii="Calibri" w:eastAsia="Calibri" w:hAnsi="Calibri" w:cs="Calibri"/>
          <w:b/>
          <w:bCs/>
        </w:rPr>
        <w:t>evidence</w:t>
      </w:r>
      <w:proofErr w:type="spellEnd"/>
      <w:r w:rsidRPr="000504FC">
        <w:rPr>
          <w:rFonts w:ascii="Calibri" w:eastAsia="Calibri" w:hAnsi="Calibri" w:cs="Calibri"/>
          <w:b/>
          <w:bCs/>
        </w:rPr>
        <w:t xml:space="preserve"> here:</w:t>
      </w:r>
    </w:p>
    <w:p w14:paraId="4589753B" w14:textId="357AA215" w:rsidR="0A22D64D" w:rsidRPr="000504FC" w:rsidRDefault="0A22D64D" w:rsidP="041C760E">
      <w:pPr>
        <w:pStyle w:val="ListParagraph"/>
        <w:numPr>
          <w:ilvl w:val="0"/>
          <w:numId w:val="4"/>
        </w:numPr>
        <w:rPr>
          <w:rFonts w:eastAsiaTheme="minorEastAsia"/>
          <w:b/>
          <w:bCs/>
        </w:rPr>
      </w:pPr>
      <w:proofErr w:type="spellStart"/>
      <w:r w:rsidRPr="000504FC">
        <w:rPr>
          <w:rFonts w:ascii="Calibri" w:eastAsia="Calibri" w:hAnsi="Calibri" w:cs="Calibri"/>
          <w:b/>
          <w:bCs/>
        </w:rPr>
        <w:t>Main</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results</w:t>
      </w:r>
      <w:proofErr w:type="spellEnd"/>
    </w:p>
    <w:p w14:paraId="38969BBE" w14:textId="07CB60E5" w:rsidR="41146D82" w:rsidRPr="000504FC" w:rsidRDefault="41146D82" w:rsidP="36FE877E">
      <w:pPr>
        <w:spacing w:line="257" w:lineRule="auto"/>
        <w:rPr>
          <w:rFonts w:ascii="Calibri" w:eastAsia="Calibri" w:hAnsi="Calibri" w:cs="Calibri"/>
        </w:rPr>
      </w:pPr>
      <w:r w:rsidRPr="000504FC">
        <w:rPr>
          <w:rFonts w:ascii="Calibri" w:eastAsia="Calibri" w:hAnsi="Calibri" w:cs="Calibri"/>
        </w:rPr>
        <w:t xml:space="preserve">De pathofysiologie </w:t>
      </w:r>
      <w:r w:rsidR="0049CCB3" w:rsidRPr="000504FC">
        <w:rPr>
          <w:rFonts w:ascii="Calibri" w:eastAsia="Calibri" w:hAnsi="Calibri" w:cs="Calibri"/>
        </w:rPr>
        <w:t>van</w:t>
      </w:r>
      <w:r w:rsidRPr="000504FC">
        <w:rPr>
          <w:rFonts w:ascii="Calibri" w:eastAsia="Calibri" w:hAnsi="Calibri" w:cs="Calibri"/>
        </w:rPr>
        <w:t xml:space="preserve"> HAPE en COVID-19 vertonen zowel o</w:t>
      </w:r>
      <w:r w:rsidR="31A36695" w:rsidRPr="000504FC">
        <w:rPr>
          <w:rFonts w:ascii="Calibri" w:eastAsia="Calibri" w:hAnsi="Calibri" w:cs="Calibri"/>
        </w:rPr>
        <w:t xml:space="preserve">vereenkomsten </w:t>
      </w:r>
      <w:r w:rsidRPr="000504FC">
        <w:rPr>
          <w:rFonts w:ascii="Calibri" w:eastAsia="Calibri" w:hAnsi="Calibri" w:cs="Calibri"/>
        </w:rPr>
        <w:t xml:space="preserve">als verschillen. </w:t>
      </w:r>
    </w:p>
    <w:p w14:paraId="22ED60A2" w14:textId="110C6355" w:rsidR="41146D82" w:rsidRPr="000504FC" w:rsidRDefault="41146D82" w:rsidP="041C760E">
      <w:pPr>
        <w:spacing w:line="257" w:lineRule="auto"/>
        <w:rPr>
          <w:rFonts w:ascii="Calibri" w:eastAsia="Calibri" w:hAnsi="Calibri" w:cs="Calibri"/>
        </w:rPr>
      </w:pPr>
      <w:r w:rsidRPr="000504FC">
        <w:rPr>
          <w:rFonts w:ascii="Calibri" w:eastAsia="Calibri" w:hAnsi="Calibri" w:cs="Calibri"/>
        </w:rPr>
        <w:t>Bij COVID</w:t>
      </w:r>
      <w:r w:rsidR="61AD4BA8" w:rsidRPr="000504FC">
        <w:rPr>
          <w:rFonts w:ascii="Calibri" w:eastAsia="Calibri" w:hAnsi="Calibri" w:cs="Calibri"/>
        </w:rPr>
        <w:t xml:space="preserve">-19 </w:t>
      </w:r>
      <w:r w:rsidRPr="000504FC">
        <w:rPr>
          <w:rFonts w:ascii="Calibri" w:eastAsia="Calibri" w:hAnsi="Calibri" w:cs="Calibri"/>
        </w:rPr>
        <w:t>patiënten werden de volgende pulmonaire afwijkingen geconstateerd:</w:t>
      </w:r>
    </w:p>
    <w:p w14:paraId="1B4DA44D" w14:textId="64CA6426" w:rsidR="41146D82" w:rsidRPr="000504FC" w:rsidRDefault="41146D82" w:rsidP="041C760E">
      <w:pPr>
        <w:pStyle w:val="ListParagraph"/>
        <w:numPr>
          <w:ilvl w:val="0"/>
          <w:numId w:val="3"/>
        </w:numPr>
        <w:rPr>
          <w:rFonts w:eastAsiaTheme="minorEastAsia"/>
        </w:rPr>
      </w:pPr>
      <w:r w:rsidRPr="000504FC">
        <w:rPr>
          <w:rFonts w:ascii="Calibri" w:eastAsia="Calibri" w:hAnsi="Calibri" w:cs="Calibri"/>
        </w:rPr>
        <w:t xml:space="preserve">Diffuus alveolaire schade met desquamatie van </w:t>
      </w:r>
      <w:proofErr w:type="spellStart"/>
      <w:r w:rsidRPr="000504FC">
        <w:rPr>
          <w:rFonts w:ascii="Calibri" w:eastAsia="Calibri" w:hAnsi="Calibri" w:cs="Calibri"/>
        </w:rPr>
        <w:t>pneumocyten</w:t>
      </w:r>
      <w:proofErr w:type="spellEnd"/>
      <w:r w:rsidRPr="000504FC">
        <w:rPr>
          <w:rFonts w:ascii="Calibri" w:eastAsia="Calibri" w:hAnsi="Calibri" w:cs="Calibri"/>
        </w:rPr>
        <w:t xml:space="preserve"> en vorming van een </w:t>
      </w:r>
      <w:proofErr w:type="spellStart"/>
      <w:r w:rsidRPr="000504FC">
        <w:rPr>
          <w:rFonts w:ascii="Calibri" w:eastAsia="Calibri" w:hAnsi="Calibri" w:cs="Calibri"/>
        </w:rPr>
        <w:t>hyali</w:t>
      </w:r>
      <w:r w:rsidR="797E54F4" w:rsidRPr="000504FC">
        <w:rPr>
          <w:rFonts w:ascii="Calibri" w:eastAsia="Calibri" w:hAnsi="Calibri" w:cs="Calibri"/>
        </w:rPr>
        <w:t>e</w:t>
      </w:r>
      <w:r w:rsidRPr="000504FC">
        <w:rPr>
          <w:rFonts w:ascii="Calibri" w:eastAsia="Calibri" w:hAnsi="Calibri" w:cs="Calibri"/>
        </w:rPr>
        <w:t>ne</w:t>
      </w:r>
      <w:proofErr w:type="spellEnd"/>
      <w:r w:rsidRPr="000504FC">
        <w:rPr>
          <w:rFonts w:ascii="Calibri" w:eastAsia="Calibri" w:hAnsi="Calibri" w:cs="Calibri"/>
        </w:rPr>
        <w:t xml:space="preserve"> membraan</w:t>
      </w:r>
    </w:p>
    <w:p w14:paraId="7FCAF7C5" w14:textId="031057A5" w:rsidR="41146D82" w:rsidRPr="000504FC" w:rsidRDefault="41146D82" w:rsidP="041C760E">
      <w:pPr>
        <w:pStyle w:val="ListParagraph"/>
        <w:numPr>
          <w:ilvl w:val="0"/>
          <w:numId w:val="3"/>
        </w:numPr>
        <w:rPr>
          <w:rFonts w:eastAsiaTheme="minorEastAsia"/>
        </w:rPr>
      </w:pPr>
      <w:r w:rsidRPr="000504FC">
        <w:rPr>
          <w:rFonts w:ascii="Calibri" w:eastAsia="Calibri" w:hAnsi="Calibri" w:cs="Calibri"/>
        </w:rPr>
        <w:t xml:space="preserve">Virale </w:t>
      </w:r>
      <w:proofErr w:type="spellStart"/>
      <w:r w:rsidRPr="000504FC">
        <w:rPr>
          <w:rFonts w:ascii="Calibri" w:eastAsia="Calibri" w:hAnsi="Calibri" w:cs="Calibri"/>
        </w:rPr>
        <w:t>cytopathogene</w:t>
      </w:r>
      <w:proofErr w:type="spellEnd"/>
      <w:r w:rsidRPr="000504FC">
        <w:rPr>
          <w:rFonts w:ascii="Calibri" w:eastAsia="Calibri" w:hAnsi="Calibri" w:cs="Calibri"/>
        </w:rPr>
        <w:t xml:space="preserve"> veranderingen </w:t>
      </w:r>
    </w:p>
    <w:p w14:paraId="1F98E431" w14:textId="7CE1EFE3" w:rsidR="095E0BDC" w:rsidRPr="000504FC" w:rsidRDefault="1D1E3443" w:rsidP="041C760E">
      <w:pPr>
        <w:pStyle w:val="ListParagraph"/>
        <w:numPr>
          <w:ilvl w:val="0"/>
          <w:numId w:val="3"/>
        </w:numPr>
        <w:rPr>
          <w:rFonts w:eastAsiaTheme="minorEastAsia"/>
        </w:rPr>
      </w:pPr>
      <w:r w:rsidRPr="000504FC">
        <w:rPr>
          <w:rFonts w:ascii="Calibri" w:eastAsia="Calibri" w:hAnsi="Calibri" w:cs="Calibri"/>
          <w:b/>
          <w:bCs/>
        </w:rPr>
        <w:t>E</w:t>
      </w:r>
      <w:r w:rsidR="41146D82" w:rsidRPr="000504FC">
        <w:rPr>
          <w:rFonts w:ascii="Calibri" w:eastAsia="Calibri" w:hAnsi="Calibri" w:cs="Calibri"/>
          <w:b/>
          <w:bCs/>
        </w:rPr>
        <w:t>iwitrijk exsudaat</w:t>
      </w:r>
      <w:r w:rsidR="17EA9421" w:rsidRPr="000504FC">
        <w:rPr>
          <w:rFonts w:ascii="Calibri" w:eastAsia="Calibri" w:hAnsi="Calibri" w:cs="Calibri"/>
          <w:b/>
          <w:bCs/>
        </w:rPr>
        <w:t xml:space="preserve"> – longoedeem t.g.v. een verhoogde permeabiliteit en inflammatie</w:t>
      </w:r>
    </w:p>
    <w:p w14:paraId="098B5621" w14:textId="7D2B69E7" w:rsidR="41146D82" w:rsidRPr="000504FC" w:rsidRDefault="41146D82" w:rsidP="041C760E">
      <w:pPr>
        <w:pStyle w:val="ListParagraph"/>
        <w:numPr>
          <w:ilvl w:val="0"/>
          <w:numId w:val="3"/>
        </w:numPr>
        <w:rPr>
          <w:rFonts w:eastAsiaTheme="minorEastAsia"/>
        </w:rPr>
      </w:pPr>
      <w:r w:rsidRPr="000504FC">
        <w:rPr>
          <w:rFonts w:ascii="Calibri" w:eastAsia="Calibri" w:hAnsi="Calibri" w:cs="Calibri"/>
          <w:b/>
          <w:bCs/>
        </w:rPr>
        <w:t xml:space="preserve">Matglas, </w:t>
      </w:r>
      <w:proofErr w:type="spellStart"/>
      <w:r w:rsidRPr="000504FC">
        <w:rPr>
          <w:rFonts w:ascii="Calibri" w:eastAsia="Calibri" w:hAnsi="Calibri" w:cs="Calibri"/>
          <w:b/>
          <w:bCs/>
        </w:rPr>
        <w:t>patchy</w:t>
      </w:r>
      <w:proofErr w:type="spellEnd"/>
      <w:r w:rsidRPr="000504FC">
        <w:rPr>
          <w:rFonts w:ascii="Calibri" w:eastAsia="Calibri" w:hAnsi="Calibri" w:cs="Calibri"/>
          <w:b/>
          <w:bCs/>
        </w:rPr>
        <w:t xml:space="preserve"> infiltraat op CT</w:t>
      </w:r>
    </w:p>
    <w:p w14:paraId="5AED1784" w14:textId="6C980C98" w:rsidR="41146D82" w:rsidRPr="000504FC" w:rsidRDefault="41146D82" w:rsidP="041C760E">
      <w:pPr>
        <w:pStyle w:val="ListParagraph"/>
        <w:numPr>
          <w:ilvl w:val="0"/>
          <w:numId w:val="3"/>
        </w:numPr>
        <w:rPr>
          <w:rFonts w:eastAsiaTheme="minorEastAsia"/>
        </w:rPr>
      </w:pPr>
      <w:proofErr w:type="spellStart"/>
      <w:r w:rsidRPr="000504FC">
        <w:rPr>
          <w:rFonts w:ascii="Calibri" w:eastAsia="Calibri" w:hAnsi="Calibri" w:cs="Calibri"/>
        </w:rPr>
        <w:t>Muccussecretie</w:t>
      </w:r>
      <w:proofErr w:type="spellEnd"/>
      <w:r w:rsidRPr="000504FC">
        <w:rPr>
          <w:rFonts w:ascii="Calibri" w:eastAsia="Calibri" w:hAnsi="Calibri" w:cs="Calibri"/>
        </w:rPr>
        <w:t xml:space="preserve"> in fatale COVID</w:t>
      </w:r>
      <w:r w:rsidR="7723C862" w:rsidRPr="000504FC">
        <w:rPr>
          <w:rFonts w:ascii="Calibri" w:eastAsia="Calibri" w:hAnsi="Calibri" w:cs="Calibri"/>
        </w:rPr>
        <w:t xml:space="preserve">-19 </w:t>
      </w:r>
      <w:r w:rsidRPr="000504FC">
        <w:rPr>
          <w:rFonts w:ascii="Calibri" w:eastAsia="Calibri" w:hAnsi="Calibri" w:cs="Calibri"/>
        </w:rPr>
        <w:t xml:space="preserve">patiënten </w:t>
      </w:r>
    </w:p>
    <w:p w14:paraId="16F926C6" w14:textId="23D8570C" w:rsidR="41146D82" w:rsidRPr="000504FC" w:rsidRDefault="41146D82" w:rsidP="041C760E">
      <w:pPr>
        <w:pStyle w:val="ListParagraph"/>
        <w:numPr>
          <w:ilvl w:val="0"/>
          <w:numId w:val="3"/>
        </w:numPr>
        <w:rPr>
          <w:rFonts w:eastAsiaTheme="minorEastAsia"/>
        </w:rPr>
      </w:pPr>
      <w:r w:rsidRPr="000504FC">
        <w:rPr>
          <w:rFonts w:ascii="Calibri" w:eastAsia="Calibri" w:hAnsi="Calibri" w:cs="Calibri"/>
        </w:rPr>
        <w:t>Vasculaire congestie en microvasculaire pulmonaire trombose met toegenomen dode ruimte</w:t>
      </w:r>
    </w:p>
    <w:p w14:paraId="2D39D387" w14:textId="51821E80" w:rsidR="2166BE6D" w:rsidRPr="000504FC" w:rsidRDefault="2166BE6D" w:rsidP="36FE877E">
      <w:pPr>
        <w:spacing w:line="257" w:lineRule="auto"/>
      </w:pPr>
      <w:r w:rsidRPr="000504FC">
        <w:rPr>
          <w:rFonts w:ascii="Calibri" w:eastAsia="Calibri" w:hAnsi="Calibri" w:cs="Calibri"/>
        </w:rPr>
        <w:t>Bij HAPE werden de volgende pulmonale afwijkingen en aanbevelingen voor de preventie/therapie beschreven:</w:t>
      </w:r>
    </w:p>
    <w:p w14:paraId="2458F39F" w14:textId="524C3E2D" w:rsidR="2166BE6D" w:rsidRPr="000504FC" w:rsidRDefault="2166BE6D" w:rsidP="36FE877E">
      <w:pPr>
        <w:pStyle w:val="ListParagraph"/>
        <w:numPr>
          <w:ilvl w:val="0"/>
          <w:numId w:val="3"/>
        </w:numPr>
        <w:rPr>
          <w:rFonts w:eastAsiaTheme="minorEastAsia"/>
        </w:rPr>
      </w:pPr>
      <w:r w:rsidRPr="000504FC">
        <w:rPr>
          <w:rFonts w:ascii="Calibri" w:eastAsia="Calibri" w:hAnsi="Calibri" w:cs="Calibri"/>
        </w:rPr>
        <w:t xml:space="preserve">Een hoge a. </w:t>
      </w:r>
      <w:proofErr w:type="spellStart"/>
      <w:r w:rsidRPr="000504FC">
        <w:rPr>
          <w:rFonts w:ascii="Calibri" w:eastAsia="Calibri" w:hAnsi="Calibri" w:cs="Calibri"/>
        </w:rPr>
        <w:t>pulmonalis</w:t>
      </w:r>
      <w:proofErr w:type="spellEnd"/>
      <w:r w:rsidRPr="000504FC">
        <w:rPr>
          <w:rFonts w:ascii="Calibri" w:eastAsia="Calibri" w:hAnsi="Calibri" w:cs="Calibri"/>
        </w:rPr>
        <w:t xml:space="preserve"> druk en normale PCWP</w:t>
      </w:r>
    </w:p>
    <w:p w14:paraId="1850C2D3" w14:textId="34767B7E" w:rsidR="2166BE6D" w:rsidRPr="000504FC" w:rsidRDefault="2166BE6D" w:rsidP="36FE877E">
      <w:pPr>
        <w:pStyle w:val="ListParagraph"/>
        <w:numPr>
          <w:ilvl w:val="0"/>
          <w:numId w:val="3"/>
        </w:numPr>
        <w:rPr>
          <w:rFonts w:eastAsiaTheme="minorEastAsia"/>
        </w:rPr>
      </w:pPr>
      <w:r w:rsidRPr="000504FC">
        <w:rPr>
          <w:rFonts w:ascii="Calibri" w:eastAsia="Calibri" w:hAnsi="Calibri" w:cs="Calibri"/>
          <w:b/>
          <w:bCs/>
        </w:rPr>
        <w:t xml:space="preserve">Een eiwitrijk exsudaat - longoedeem t.g.v. een verhoogde capillaire druk en permeabiliteit </w:t>
      </w:r>
    </w:p>
    <w:p w14:paraId="5089B950" w14:textId="4FE63FDA" w:rsidR="2166BE6D" w:rsidRPr="000504FC" w:rsidRDefault="2166BE6D" w:rsidP="36FE877E">
      <w:pPr>
        <w:pStyle w:val="ListParagraph"/>
        <w:numPr>
          <w:ilvl w:val="0"/>
          <w:numId w:val="3"/>
        </w:numPr>
        <w:rPr>
          <w:rFonts w:eastAsiaTheme="minorEastAsia"/>
        </w:rPr>
      </w:pPr>
      <w:r w:rsidRPr="000504FC">
        <w:rPr>
          <w:rFonts w:ascii="Calibri" w:eastAsia="Calibri" w:hAnsi="Calibri" w:cs="Calibri"/>
          <w:b/>
          <w:bCs/>
        </w:rPr>
        <w:t xml:space="preserve">Matglas, </w:t>
      </w:r>
      <w:proofErr w:type="spellStart"/>
      <w:r w:rsidRPr="000504FC">
        <w:rPr>
          <w:rFonts w:ascii="Calibri" w:eastAsia="Calibri" w:hAnsi="Calibri" w:cs="Calibri"/>
          <w:b/>
          <w:bCs/>
        </w:rPr>
        <w:t>patchy</w:t>
      </w:r>
      <w:proofErr w:type="spellEnd"/>
      <w:r w:rsidRPr="000504FC">
        <w:rPr>
          <w:rFonts w:ascii="Calibri" w:eastAsia="Calibri" w:hAnsi="Calibri" w:cs="Calibri"/>
          <w:b/>
          <w:bCs/>
        </w:rPr>
        <w:t xml:space="preserve"> infiltraat op CT</w:t>
      </w:r>
    </w:p>
    <w:p w14:paraId="14226532" w14:textId="4ECE7BEF" w:rsidR="2166BE6D" w:rsidRPr="000504FC" w:rsidRDefault="2166BE6D" w:rsidP="36FE877E">
      <w:pPr>
        <w:pStyle w:val="ListParagraph"/>
        <w:numPr>
          <w:ilvl w:val="0"/>
          <w:numId w:val="3"/>
        </w:numPr>
        <w:rPr>
          <w:rFonts w:eastAsiaTheme="minorEastAsia"/>
        </w:rPr>
      </w:pPr>
      <w:r w:rsidRPr="000504FC">
        <w:rPr>
          <w:rFonts w:ascii="Calibri" w:eastAsia="Calibri" w:hAnsi="Calibri" w:cs="Calibri"/>
        </w:rPr>
        <w:t>Snelle recuperatie na rust, zuurstofsuppletie en afdaling</w:t>
      </w:r>
    </w:p>
    <w:p w14:paraId="0C75FA04" w14:textId="2EECE917" w:rsidR="2166BE6D" w:rsidRPr="000504FC" w:rsidRDefault="2166BE6D" w:rsidP="36FE877E">
      <w:pPr>
        <w:pStyle w:val="ListParagraph"/>
        <w:numPr>
          <w:ilvl w:val="0"/>
          <w:numId w:val="3"/>
        </w:numPr>
        <w:rPr>
          <w:rFonts w:eastAsiaTheme="minorEastAsia"/>
        </w:rPr>
      </w:pPr>
      <w:r w:rsidRPr="000504FC">
        <w:rPr>
          <w:rFonts w:ascii="Calibri" w:eastAsia="Calibri" w:hAnsi="Calibri" w:cs="Calibri"/>
        </w:rPr>
        <w:t xml:space="preserve">Behandeling en/of preventie mogelijk d.m.v. acetazolamide, </w:t>
      </w:r>
      <w:proofErr w:type="spellStart"/>
      <w:r w:rsidRPr="000504FC">
        <w:rPr>
          <w:rFonts w:ascii="Calibri" w:eastAsia="Calibri" w:hAnsi="Calibri" w:cs="Calibri"/>
        </w:rPr>
        <w:t>nifidepine</w:t>
      </w:r>
      <w:proofErr w:type="spellEnd"/>
      <w:r w:rsidRPr="000504FC">
        <w:rPr>
          <w:rFonts w:ascii="Calibri" w:eastAsia="Calibri" w:hAnsi="Calibri" w:cs="Calibri"/>
        </w:rPr>
        <w:t xml:space="preserve">, </w:t>
      </w:r>
      <w:proofErr w:type="spellStart"/>
      <w:r w:rsidRPr="000504FC">
        <w:rPr>
          <w:rFonts w:ascii="Calibri" w:eastAsia="Calibri" w:hAnsi="Calibri" w:cs="Calibri"/>
        </w:rPr>
        <w:t>fosfodiësterase</w:t>
      </w:r>
      <w:proofErr w:type="spellEnd"/>
      <w:r w:rsidRPr="000504FC">
        <w:rPr>
          <w:rFonts w:ascii="Calibri" w:eastAsia="Calibri" w:hAnsi="Calibri" w:cs="Calibri"/>
        </w:rPr>
        <w:t xml:space="preserve">-inhibitoren of </w:t>
      </w:r>
      <w:proofErr w:type="spellStart"/>
      <w:r w:rsidRPr="000504FC">
        <w:rPr>
          <w:rFonts w:ascii="Calibri" w:eastAsia="Calibri" w:hAnsi="Calibri" w:cs="Calibri"/>
        </w:rPr>
        <w:t>dexamethasone</w:t>
      </w:r>
      <w:proofErr w:type="spellEnd"/>
      <w:r w:rsidRPr="000504FC">
        <w:rPr>
          <w:rFonts w:ascii="Calibri" w:eastAsia="Calibri" w:hAnsi="Calibri" w:cs="Calibri"/>
        </w:rPr>
        <w:t xml:space="preserve"> </w:t>
      </w:r>
    </w:p>
    <w:p w14:paraId="5C7A79BD" w14:textId="1335DD6F" w:rsidR="188F7E52" w:rsidRPr="000504FC" w:rsidRDefault="188F7E52" w:rsidP="041C760E">
      <w:pPr>
        <w:rPr>
          <w:rFonts w:ascii="Calibri" w:eastAsia="Calibri" w:hAnsi="Calibri" w:cs="Calibri"/>
        </w:rPr>
      </w:pPr>
      <w:r w:rsidRPr="000504FC">
        <w:rPr>
          <w:rFonts w:ascii="Calibri" w:eastAsia="Calibri" w:hAnsi="Calibri" w:cs="Calibri"/>
        </w:rPr>
        <w:t xml:space="preserve">Gebaseerd op bovenstaande bevindingen gelden volgende richtlijnen voor de behandeling van COVID-19: </w:t>
      </w:r>
    </w:p>
    <w:p w14:paraId="26B79269" w14:textId="229A124A" w:rsidR="41146D82" w:rsidRPr="000504FC" w:rsidRDefault="41146D82" w:rsidP="041C760E">
      <w:pPr>
        <w:pStyle w:val="ListParagraph"/>
        <w:numPr>
          <w:ilvl w:val="0"/>
          <w:numId w:val="3"/>
        </w:numPr>
        <w:rPr>
          <w:rFonts w:eastAsiaTheme="minorEastAsia"/>
        </w:rPr>
      </w:pPr>
      <w:r w:rsidRPr="000504FC">
        <w:rPr>
          <w:rFonts w:ascii="Calibri" w:eastAsia="Calibri" w:hAnsi="Calibri" w:cs="Calibri"/>
        </w:rPr>
        <w:t>Zuurstofsuppletie kan hypoxemie verbeter</w:t>
      </w:r>
      <w:r w:rsidR="0A99D4E9" w:rsidRPr="000504FC">
        <w:rPr>
          <w:rFonts w:ascii="Calibri" w:eastAsia="Calibri" w:hAnsi="Calibri" w:cs="Calibri"/>
        </w:rPr>
        <w:t>e</w:t>
      </w:r>
      <w:r w:rsidRPr="000504FC">
        <w:rPr>
          <w:rFonts w:ascii="Calibri" w:eastAsia="Calibri" w:hAnsi="Calibri" w:cs="Calibri"/>
        </w:rPr>
        <w:t>n</w:t>
      </w:r>
      <w:r w:rsidR="520E6CEE" w:rsidRPr="000504FC">
        <w:rPr>
          <w:rFonts w:ascii="Calibri" w:eastAsia="Calibri" w:hAnsi="Calibri" w:cs="Calibri"/>
        </w:rPr>
        <w:t xml:space="preserve">, </w:t>
      </w:r>
      <w:r w:rsidRPr="000504FC">
        <w:rPr>
          <w:rFonts w:ascii="Calibri" w:eastAsia="Calibri" w:hAnsi="Calibri" w:cs="Calibri"/>
        </w:rPr>
        <w:t xml:space="preserve">maar biedt geen oplossing voor de onderliggende inflammatie </w:t>
      </w:r>
    </w:p>
    <w:p w14:paraId="33656C9B" w14:textId="089C1592" w:rsidR="41146D82" w:rsidRPr="000504FC" w:rsidRDefault="41146D82" w:rsidP="041C760E">
      <w:pPr>
        <w:pStyle w:val="ListParagraph"/>
        <w:numPr>
          <w:ilvl w:val="0"/>
          <w:numId w:val="3"/>
        </w:numPr>
        <w:rPr>
          <w:rFonts w:eastAsiaTheme="minorEastAsia"/>
        </w:rPr>
      </w:pPr>
      <w:r w:rsidRPr="000504FC">
        <w:rPr>
          <w:rFonts w:ascii="Calibri" w:eastAsia="Calibri" w:hAnsi="Calibri" w:cs="Calibri"/>
        </w:rPr>
        <w:t xml:space="preserve">Vasodilatoren zijn enkel toegestaan bij een ernstig beloop d.m.v. inhalatie wegens het risico op een toename van de V/Q mismatch en hypoxie </w:t>
      </w:r>
    </w:p>
    <w:p w14:paraId="5DC4A31E" w14:textId="21077B61" w:rsidR="5DB0C79A" w:rsidRPr="000504FC" w:rsidRDefault="5DB0C79A" w:rsidP="041C760E">
      <w:pPr>
        <w:rPr>
          <w:rFonts w:ascii="Calibri" w:eastAsia="Calibri" w:hAnsi="Calibri" w:cs="Calibri"/>
        </w:rPr>
      </w:pPr>
      <w:r w:rsidRPr="000504FC">
        <w:rPr>
          <w:rFonts w:ascii="Calibri" w:eastAsia="Calibri" w:hAnsi="Calibri" w:cs="Calibri"/>
        </w:rPr>
        <w:t xml:space="preserve">HAPE </w:t>
      </w:r>
      <w:r w:rsidR="691082D4" w:rsidRPr="000504FC">
        <w:rPr>
          <w:rFonts w:ascii="Calibri" w:eastAsia="Calibri" w:hAnsi="Calibri" w:cs="Calibri"/>
        </w:rPr>
        <w:t xml:space="preserve">is op verschillende manieren te behandelen. De farmacotherapie bestaat uit </w:t>
      </w:r>
      <w:r w:rsidR="7E9B6C0B" w:rsidRPr="000504FC">
        <w:rPr>
          <w:rFonts w:ascii="Calibri" w:eastAsia="Calibri" w:hAnsi="Calibri" w:cs="Calibri"/>
        </w:rPr>
        <w:t>a</w:t>
      </w:r>
      <w:r w:rsidR="691082D4" w:rsidRPr="000504FC">
        <w:rPr>
          <w:rFonts w:ascii="Calibri" w:eastAsia="Calibri" w:hAnsi="Calibri" w:cs="Calibri"/>
        </w:rPr>
        <w:t xml:space="preserve">cetazolamide, </w:t>
      </w:r>
      <w:r w:rsidR="27C10F17" w:rsidRPr="000504FC">
        <w:rPr>
          <w:rFonts w:ascii="Calibri" w:eastAsia="Calibri" w:hAnsi="Calibri" w:cs="Calibri"/>
        </w:rPr>
        <w:t>n</w:t>
      </w:r>
      <w:r w:rsidR="691082D4" w:rsidRPr="000504FC">
        <w:rPr>
          <w:rFonts w:ascii="Calibri" w:eastAsia="Calibri" w:hAnsi="Calibri" w:cs="Calibri"/>
        </w:rPr>
        <w:t xml:space="preserve">ifedipine </w:t>
      </w:r>
      <w:r w:rsidR="4C621BBF" w:rsidRPr="000504FC">
        <w:rPr>
          <w:rFonts w:ascii="Calibri" w:eastAsia="Calibri" w:hAnsi="Calibri" w:cs="Calibri"/>
        </w:rPr>
        <w:t xml:space="preserve">en </w:t>
      </w:r>
      <w:proofErr w:type="spellStart"/>
      <w:r w:rsidR="6B6BCF1A" w:rsidRPr="000504FC">
        <w:rPr>
          <w:rFonts w:ascii="Calibri" w:eastAsia="Calibri" w:hAnsi="Calibri" w:cs="Calibri"/>
        </w:rPr>
        <w:t>f</w:t>
      </w:r>
      <w:r w:rsidR="4C621BBF" w:rsidRPr="000504FC">
        <w:rPr>
          <w:rFonts w:ascii="Calibri" w:eastAsia="Calibri" w:hAnsi="Calibri" w:cs="Calibri"/>
        </w:rPr>
        <w:t>osfodi</w:t>
      </w:r>
      <w:r w:rsidR="561B800D" w:rsidRPr="000504FC">
        <w:rPr>
          <w:rFonts w:ascii="Calibri" w:eastAsia="Calibri" w:hAnsi="Calibri" w:cs="Calibri"/>
        </w:rPr>
        <w:t>ë</w:t>
      </w:r>
      <w:r w:rsidR="4C621BBF" w:rsidRPr="000504FC">
        <w:rPr>
          <w:rFonts w:ascii="Calibri" w:eastAsia="Calibri" w:hAnsi="Calibri" w:cs="Calibri"/>
        </w:rPr>
        <w:t>sterase</w:t>
      </w:r>
      <w:proofErr w:type="spellEnd"/>
      <w:r w:rsidR="2F6CE469" w:rsidRPr="000504FC">
        <w:rPr>
          <w:rFonts w:ascii="Calibri" w:eastAsia="Calibri" w:hAnsi="Calibri" w:cs="Calibri"/>
        </w:rPr>
        <w:t>-</w:t>
      </w:r>
      <w:r w:rsidR="4C621BBF" w:rsidRPr="000504FC">
        <w:rPr>
          <w:rFonts w:ascii="Calibri" w:eastAsia="Calibri" w:hAnsi="Calibri" w:cs="Calibri"/>
        </w:rPr>
        <w:t xml:space="preserve">inhibitoren. </w:t>
      </w:r>
      <w:r w:rsidRPr="000504FC">
        <w:rPr>
          <w:rFonts w:ascii="Calibri" w:eastAsia="Calibri" w:hAnsi="Calibri" w:cs="Calibri"/>
        </w:rPr>
        <w:t xml:space="preserve">Wegens overlappende kenmerken in de klinische presentatie </w:t>
      </w:r>
      <w:r w:rsidR="1EF94A4E" w:rsidRPr="000504FC">
        <w:rPr>
          <w:rFonts w:ascii="Calibri" w:eastAsia="Calibri" w:hAnsi="Calibri" w:cs="Calibri"/>
        </w:rPr>
        <w:t xml:space="preserve">van </w:t>
      </w:r>
      <w:r w:rsidRPr="000504FC">
        <w:rPr>
          <w:rFonts w:ascii="Calibri" w:eastAsia="Calibri" w:hAnsi="Calibri" w:cs="Calibri"/>
        </w:rPr>
        <w:t xml:space="preserve">COVID-19 en HAPE </w:t>
      </w:r>
      <w:r w:rsidR="6018C566" w:rsidRPr="000504FC">
        <w:rPr>
          <w:rFonts w:ascii="Calibri" w:eastAsia="Calibri" w:hAnsi="Calibri" w:cs="Calibri"/>
        </w:rPr>
        <w:t xml:space="preserve">werd </w:t>
      </w:r>
      <w:r w:rsidRPr="000504FC">
        <w:rPr>
          <w:rFonts w:ascii="Calibri" w:eastAsia="Calibri" w:hAnsi="Calibri" w:cs="Calibri"/>
        </w:rPr>
        <w:t>voor</w:t>
      </w:r>
      <w:r w:rsidR="3F3E551B" w:rsidRPr="000504FC">
        <w:rPr>
          <w:rFonts w:ascii="Calibri" w:eastAsia="Calibri" w:hAnsi="Calibri" w:cs="Calibri"/>
        </w:rPr>
        <w:t>gesteld</w:t>
      </w:r>
      <w:r w:rsidRPr="000504FC">
        <w:rPr>
          <w:rFonts w:ascii="Calibri" w:eastAsia="Calibri" w:hAnsi="Calibri" w:cs="Calibri"/>
        </w:rPr>
        <w:t xml:space="preserve"> </w:t>
      </w:r>
      <w:r w:rsidR="1001EDEB" w:rsidRPr="000504FC">
        <w:rPr>
          <w:rFonts w:ascii="Calibri" w:eastAsia="Calibri" w:hAnsi="Calibri" w:cs="Calibri"/>
        </w:rPr>
        <w:t xml:space="preserve">dat deze medicamenten mogelijks </w:t>
      </w:r>
      <w:r w:rsidR="1909F47F" w:rsidRPr="000504FC">
        <w:rPr>
          <w:rFonts w:ascii="Calibri" w:eastAsia="Calibri" w:hAnsi="Calibri" w:cs="Calibri"/>
        </w:rPr>
        <w:t>een rol kunnen spelen</w:t>
      </w:r>
      <w:r w:rsidR="1001EDEB" w:rsidRPr="000504FC">
        <w:rPr>
          <w:rFonts w:ascii="Calibri" w:eastAsia="Calibri" w:hAnsi="Calibri" w:cs="Calibri"/>
        </w:rPr>
        <w:t xml:space="preserve"> in de behandeling van COVID</w:t>
      </w:r>
      <w:r w:rsidR="762FEFBA" w:rsidRPr="000504FC">
        <w:rPr>
          <w:rFonts w:ascii="Calibri" w:eastAsia="Calibri" w:hAnsi="Calibri" w:cs="Calibri"/>
        </w:rPr>
        <w:t xml:space="preserve">-19 </w:t>
      </w:r>
      <w:r w:rsidR="1001EDEB" w:rsidRPr="000504FC">
        <w:rPr>
          <w:rFonts w:ascii="Calibri" w:eastAsia="Calibri" w:hAnsi="Calibri" w:cs="Calibri"/>
        </w:rPr>
        <w:t>patiënten</w:t>
      </w:r>
      <w:r w:rsidR="5C567987" w:rsidRPr="000504FC">
        <w:rPr>
          <w:rFonts w:ascii="Calibri" w:eastAsia="Calibri" w:hAnsi="Calibri" w:cs="Calibri"/>
        </w:rPr>
        <w:t xml:space="preserve">. Echter zijn er tot </w:t>
      </w:r>
      <w:r w:rsidR="2576D940" w:rsidRPr="000504FC">
        <w:rPr>
          <w:rFonts w:ascii="Calibri" w:eastAsia="Calibri" w:hAnsi="Calibri" w:cs="Calibri"/>
        </w:rPr>
        <w:t xml:space="preserve">op </w:t>
      </w:r>
      <w:r w:rsidR="5C567987" w:rsidRPr="000504FC">
        <w:rPr>
          <w:rFonts w:ascii="Calibri" w:eastAsia="Calibri" w:hAnsi="Calibri" w:cs="Calibri"/>
        </w:rPr>
        <w:t xml:space="preserve">heden geen studies bekend die het direct effect van deze medicamenten in </w:t>
      </w:r>
      <w:r w:rsidR="552EEC58" w:rsidRPr="000504FC">
        <w:rPr>
          <w:rFonts w:ascii="Calibri" w:eastAsia="Calibri" w:hAnsi="Calibri" w:cs="Calibri"/>
        </w:rPr>
        <w:t>het klinisch verloop van COVID-</w:t>
      </w:r>
      <w:r w:rsidR="5DCAE5A4" w:rsidRPr="000504FC">
        <w:rPr>
          <w:rFonts w:ascii="Calibri" w:eastAsia="Calibri" w:hAnsi="Calibri" w:cs="Calibri"/>
        </w:rPr>
        <w:t xml:space="preserve">19 </w:t>
      </w:r>
      <w:r w:rsidR="552EEC58" w:rsidRPr="000504FC">
        <w:rPr>
          <w:rFonts w:ascii="Calibri" w:eastAsia="Calibri" w:hAnsi="Calibri" w:cs="Calibri"/>
        </w:rPr>
        <w:t>patiënten beschrij</w:t>
      </w:r>
      <w:r w:rsidR="7E15E268" w:rsidRPr="000504FC">
        <w:rPr>
          <w:rFonts w:ascii="Calibri" w:eastAsia="Calibri" w:hAnsi="Calibri" w:cs="Calibri"/>
        </w:rPr>
        <w:t>ven.</w:t>
      </w:r>
    </w:p>
    <w:p w14:paraId="3FA9EE51" w14:textId="104F3630" w:rsidR="041C760E" w:rsidRPr="000504FC" w:rsidRDefault="22A33A16" w:rsidP="041C760E">
      <w:pPr>
        <w:rPr>
          <w:rFonts w:ascii="Calibri" w:eastAsia="Calibri" w:hAnsi="Calibri" w:cs="Calibri"/>
        </w:rPr>
      </w:pPr>
      <w:r w:rsidRPr="000504FC">
        <w:rPr>
          <w:rFonts w:ascii="Calibri" w:eastAsia="Calibri" w:hAnsi="Calibri" w:cs="Calibri"/>
        </w:rPr>
        <w:t xml:space="preserve">Daarnaast moet </w:t>
      </w:r>
      <w:r w:rsidR="27C098E3" w:rsidRPr="000504FC">
        <w:rPr>
          <w:rFonts w:ascii="Calibri" w:eastAsia="Calibri" w:hAnsi="Calibri" w:cs="Calibri"/>
        </w:rPr>
        <w:t xml:space="preserve">er </w:t>
      </w:r>
      <w:r w:rsidRPr="000504FC">
        <w:rPr>
          <w:rFonts w:ascii="Calibri" w:eastAsia="Calibri" w:hAnsi="Calibri" w:cs="Calibri"/>
        </w:rPr>
        <w:t xml:space="preserve">rekening </w:t>
      </w:r>
      <w:r w:rsidR="75FEA473" w:rsidRPr="000504FC">
        <w:rPr>
          <w:rFonts w:ascii="Calibri" w:eastAsia="Calibri" w:hAnsi="Calibri" w:cs="Calibri"/>
        </w:rPr>
        <w:t>ge</w:t>
      </w:r>
      <w:r w:rsidRPr="000504FC">
        <w:rPr>
          <w:rFonts w:ascii="Calibri" w:eastAsia="Calibri" w:hAnsi="Calibri" w:cs="Calibri"/>
        </w:rPr>
        <w:t xml:space="preserve">houden </w:t>
      </w:r>
      <w:r w:rsidR="03D662B0" w:rsidRPr="000504FC">
        <w:rPr>
          <w:rFonts w:ascii="Calibri" w:eastAsia="Calibri" w:hAnsi="Calibri" w:cs="Calibri"/>
        </w:rPr>
        <w:t xml:space="preserve">worden </w:t>
      </w:r>
      <w:r w:rsidRPr="000504FC">
        <w:rPr>
          <w:rFonts w:ascii="Calibri" w:eastAsia="Calibri" w:hAnsi="Calibri" w:cs="Calibri"/>
        </w:rPr>
        <w:t>met de onderliggende pathogenese van</w:t>
      </w:r>
      <w:r w:rsidR="173D993A" w:rsidRPr="000504FC">
        <w:rPr>
          <w:rFonts w:ascii="Calibri" w:eastAsia="Calibri" w:hAnsi="Calibri" w:cs="Calibri"/>
        </w:rPr>
        <w:t xml:space="preserve"> </w:t>
      </w:r>
      <w:r w:rsidRPr="000504FC">
        <w:rPr>
          <w:rFonts w:ascii="Calibri" w:eastAsia="Calibri" w:hAnsi="Calibri" w:cs="Calibri"/>
        </w:rPr>
        <w:t xml:space="preserve">beide ziektebeelden. HAPE is het gevolg van een ongelijke hypoxische pulmonale vasoconstrictie met een verhoogde a. </w:t>
      </w:r>
      <w:proofErr w:type="spellStart"/>
      <w:r w:rsidRPr="000504FC">
        <w:rPr>
          <w:rFonts w:ascii="Calibri" w:eastAsia="Calibri" w:hAnsi="Calibri" w:cs="Calibri"/>
        </w:rPr>
        <w:t>pulmonalisdruk</w:t>
      </w:r>
      <w:proofErr w:type="spellEnd"/>
      <w:r w:rsidR="781EE2FB" w:rsidRPr="000504FC">
        <w:rPr>
          <w:rFonts w:ascii="Calibri" w:eastAsia="Calibri" w:hAnsi="Calibri" w:cs="Calibri"/>
        </w:rPr>
        <w:t xml:space="preserve"> en </w:t>
      </w:r>
      <w:proofErr w:type="spellStart"/>
      <w:r w:rsidR="781EE2FB" w:rsidRPr="000504FC">
        <w:rPr>
          <w:rFonts w:ascii="Calibri" w:eastAsia="Calibri" w:hAnsi="Calibri" w:cs="Calibri"/>
        </w:rPr>
        <w:t>overperfusie</w:t>
      </w:r>
      <w:proofErr w:type="spellEnd"/>
      <w:r w:rsidR="781EE2FB" w:rsidRPr="000504FC">
        <w:rPr>
          <w:rFonts w:ascii="Calibri" w:eastAsia="Calibri" w:hAnsi="Calibri" w:cs="Calibri"/>
        </w:rPr>
        <w:t xml:space="preserve"> van bepaalde longgebieden.</w:t>
      </w:r>
      <w:r w:rsidRPr="000504FC">
        <w:rPr>
          <w:rFonts w:ascii="Calibri" w:eastAsia="Calibri" w:hAnsi="Calibri" w:cs="Calibri"/>
        </w:rPr>
        <w:t xml:space="preserve"> </w:t>
      </w:r>
      <w:r w:rsidR="7E13AEEE" w:rsidRPr="000504FC">
        <w:rPr>
          <w:rFonts w:ascii="Calibri" w:eastAsia="Calibri" w:hAnsi="Calibri" w:cs="Calibri"/>
        </w:rPr>
        <w:t>Het gevolg hiervan is het</w:t>
      </w:r>
      <w:r w:rsidR="778EB7D2" w:rsidRPr="000504FC">
        <w:rPr>
          <w:rFonts w:ascii="Calibri" w:eastAsia="Calibri" w:hAnsi="Calibri" w:cs="Calibri"/>
        </w:rPr>
        <w:t xml:space="preserve"> </w:t>
      </w:r>
      <w:r w:rsidR="778EB7D2" w:rsidRPr="000504FC">
        <w:rPr>
          <w:rFonts w:ascii="Calibri" w:eastAsia="Calibri" w:hAnsi="Calibri" w:cs="Calibri"/>
        </w:rPr>
        <w:lastRenderedPageBreak/>
        <w:t>ontstaa</w:t>
      </w:r>
      <w:r w:rsidR="21EC1A6E" w:rsidRPr="000504FC">
        <w:rPr>
          <w:rFonts w:ascii="Calibri" w:eastAsia="Calibri" w:hAnsi="Calibri" w:cs="Calibri"/>
        </w:rPr>
        <w:t>n van</w:t>
      </w:r>
      <w:r w:rsidR="2D8F1754" w:rsidRPr="000504FC">
        <w:rPr>
          <w:rFonts w:ascii="Calibri" w:eastAsia="Calibri" w:hAnsi="Calibri" w:cs="Calibri"/>
        </w:rPr>
        <w:t xml:space="preserve"> een verhoogde capillaire hydrostatische druk</w:t>
      </w:r>
      <w:r w:rsidR="15A4E2A3" w:rsidRPr="000504FC">
        <w:rPr>
          <w:rFonts w:ascii="Calibri" w:eastAsia="Calibri" w:hAnsi="Calibri" w:cs="Calibri"/>
        </w:rPr>
        <w:t xml:space="preserve"> en veranderde </w:t>
      </w:r>
      <w:proofErr w:type="spellStart"/>
      <w:r w:rsidR="15A4E2A3" w:rsidRPr="000504FC">
        <w:rPr>
          <w:rFonts w:ascii="Calibri" w:eastAsia="Calibri" w:hAnsi="Calibri" w:cs="Calibri"/>
        </w:rPr>
        <w:t>alveolo</w:t>
      </w:r>
      <w:proofErr w:type="spellEnd"/>
      <w:r w:rsidR="1AB36B98" w:rsidRPr="000504FC">
        <w:rPr>
          <w:rFonts w:ascii="Calibri" w:eastAsia="Calibri" w:hAnsi="Calibri" w:cs="Calibri"/>
        </w:rPr>
        <w:t>-</w:t>
      </w:r>
      <w:r w:rsidR="15A4E2A3" w:rsidRPr="000504FC">
        <w:rPr>
          <w:rFonts w:ascii="Calibri" w:eastAsia="Calibri" w:hAnsi="Calibri" w:cs="Calibri"/>
        </w:rPr>
        <w:t>capillaire permeabiliteit</w:t>
      </w:r>
      <w:r w:rsidR="639EE1DF" w:rsidRPr="000504FC">
        <w:rPr>
          <w:rFonts w:ascii="Calibri" w:eastAsia="Calibri" w:hAnsi="Calibri" w:cs="Calibri"/>
        </w:rPr>
        <w:t xml:space="preserve"> wat leidt tot oedeemvorming. Daar</w:t>
      </w:r>
      <w:r w:rsidR="69A8081D" w:rsidRPr="000504FC">
        <w:rPr>
          <w:rFonts w:ascii="Calibri" w:eastAsia="Calibri" w:hAnsi="Calibri" w:cs="Calibri"/>
        </w:rPr>
        <w:t>entegen is</w:t>
      </w:r>
      <w:r w:rsidR="639EE1DF" w:rsidRPr="000504FC">
        <w:rPr>
          <w:rFonts w:ascii="Calibri" w:eastAsia="Calibri" w:hAnsi="Calibri" w:cs="Calibri"/>
        </w:rPr>
        <w:t xml:space="preserve"> COVID-19 een viraal-gemedieerde inflammatie van het alveolair epitheel. De schade</w:t>
      </w:r>
      <w:r w:rsidR="19696B83" w:rsidRPr="000504FC">
        <w:rPr>
          <w:rFonts w:ascii="Calibri" w:eastAsia="Calibri" w:hAnsi="Calibri" w:cs="Calibri"/>
        </w:rPr>
        <w:t xml:space="preserve">, die hieruit voortkomt, </w:t>
      </w:r>
      <w:r w:rsidR="639EE1DF" w:rsidRPr="000504FC">
        <w:rPr>
          <w:rFonts w:ascii="Calibri" w:eastAsia="Calibri" w:hAnsi="Calibri" w:cs="Calibri"/>
        </w:rPr>
        <w:t xml:space="preserve">zorgt voor een verminderde </w:t>
      </w:r>
      <w:proofErr w:type="spellStart"/>
      <w:r w:rsidR="639EE1DF" w:rsidRPr="000504FC">
        <w:rPr>
          <w:rFonts w:ascii="Calibri" w:eastAsia="Calibri" w:hAnsi="Calibri" w:cs="Calibri"/>
        </w:rPr>
        <w:t>surfactan</w:t>
      </w:r>
      <w:r w:rsidR="19E9EDE2" w:rsidRPr="000504FC">
        <w:rPr>
          <w:rFonts w:ascii="Calibri" w:eastAsia="Calibri" w:hAnsi="Calibri" w:cs="Calibri"/>
        </w:rPr>
        <w:t>s</w:t>
      </w:r>
      <w:proofErr w:type="spellEnd"/>
      <w:r w:rsidR="639EE1DF" w:rsidRPr="000504FC">
        <w:rPr>
          <w:rFonts w:ascii="Calibri" w:eastAsia="Calibri" w:hAnsi="Calibri" w:cs="Calibri"/>
        </w:rPr>
        <w:t xml:space="preserve">-functie </w:t>
      </w:r>
      <w:r w:rsidR="596CDFB9" w:rsidRPr="000504FC">
        <w:rPr>
          <w:rFonts w:ascii="Calibri" w:eastAsia="Calibri" w:hAnsi="Calibri" w:cs="Calibri"/>
        </w:rPr>
        <w:t xml:space="preserve">en verstoorde alveolaire vochtklaring wat leidt tot alveolaire collaps en/of vulling. </w:t>
      </w:r>
      <w:r w:rsidR="3DD23843" w:rsidRPr="000504FC">
        <w:rPr>
          <w:rFonts w:ascii="Calibri" w:eastAsia="Calibri" w:hAnsi="Calibri" w:cs="Calibri"/>
        </w:rPr>
        <w:t xml:space="preserve">Daarnaast treden er t.g.v. de systemische </w:t>
      </w:r>
      <w:proofErr w:type="spellStart"/>
      <w:r w:rsidR="3DD23843" w:rsidRPr="000504FC">
        <w:rPr>
          <w:rFonts w:ascii="Calibri" w:eastAsia="Calibri" w:hAnsi="Calibri" w:cs="Calibri"/>
        </w:rPr>
        <w:t>viremie</w:t>
      </w:r>
      <w:proofErr w:type="spellEnd"/>
      <w:r w:rsidR="3DD23843" w:rsidRPr="000504FC">
        <w:rPr>
          <w:rFonts w:ascii="Calibri" w:eastAsia="Calibri" w:hAnsi="Calibri" w:cs="Calibri"/>
        </w:rPr>
        <w:t xml:space="preserve"> ook niet-pulmonale complicaties op die het ziekteverloop beïnvloeden. </w:t>
      </w:r>
    </w:p>
    <w:p w14:paraId="101558A0" w14:textId="5EFC5916" w:rsidR="0A22D64D" w:rsidRPr="000504FC" w:rsidRDefault="0A22D64D" w:rsidP="041C760E">
      <w:pPr>
        <w:pStyle w:val="ListParagraph"/>
        <w:numPr>
          <w:ilvl w:val="0"/>
          <w:numId w:val="4"/>
        </w:numPr>
        <w:rPr>
          <w:rFonts w:eastAsiaTheme="minorEastAsia"/>
          <w:b/>
          <w:bCs/>
        </w:rPr>
      </w:pPr>
      <w:proofErr w:type="spellStart"/>
      <w:r w:rsidRPr="000504FC">
        <w:rPr>
          <w:rFonts w:ascii="Calibri" w:eastAsia="Calibri" w:hAnsi="Calibri" w:cs="Calibri"/>
          <w:b/>
          <w:bCs/>
        </w:rPr>
        <w:t>Risks</w:t>
      </w:r>
      <w:proofErr w:type="spellEnd"/>
      <w:r w:rsidRPr="000504FC">
        <w:rPr>
          <w:rFonts w:ascii="Calibri" w:eastAsia="Calibri" w:hAnsi="Calibri" w:cs="Calibri"/>
          <w:b/>
          <w:bCs/>
        </w:rPr>
        <w:t xml:space="preserve"> of bias</w:t>
      </w:r>
    </w:p>
    <w:p w14:paraId="3C4FF536" w14:textId="4455CD6C" w:rsidR="31A52CBD" w:rsidRPr="000504FC" w:rsidRDefault="31A52CBD" w:rsidP="3D18EA2D">
      <w:pPr>
        <w:rPr>
          <w:rFonts w:ascii="Calibri" w:eastAsia="Calibri" w:hAnsi="Calibri" w:cs="Calibri"/>
        </w:rPr>
      </w:pPr>
      <w:r w:rsidRPr="000504FC">
        <w:rPr>
          <w:rFonts w:ascii="Calibri" w:eastAsia="Calibri" w:hAnsi="Calibri" w:cs="Calibri"/>
        </w:rPr>
        <w:t xml:space="preserve">Voor de weerhouden studies </w:t>
      </w:r>
      <w:r w:rsidR="3C1841B6" w:rsidRPr="000504FC">
        <w:rPr>
          <w:rFonts w:ascii="Calibri" w:eastAsia="Calibri" w:hAnsi="Calibri" w:cs="Calibri"/>
        </w:rPr>
        <w:t xml:space="preserve">ligt het voornaamste risico bij </w:t>
      </w:r>
      <w:proofErr w:type="spellStart"/>
      <w:r w:rsidR="3C1841B6" w:rsidRPr="000504FC">
        <w:rPr>
          <w:rFonts w:ascii="Calibri" w:eastAsia="Calibri" w:hAnsi="Calibri" w:cs="Calibri"/>
        </w:rPr>
        <w:t>selection</w:t>
      </w:r>
      <w:proofErr w:type="spellEnd"/>
      <w:r w:rsidR="3C1841B6" w:rsidRPr="000504FC">
        <w:rPr>
          <w:rFonts w:ascii="Calibri" w:eastAsia="Calibri" w:hAnsi="Calibri" w:cs="Calibri"/>
        </w:rPr>
        <w:t xml:space="preserve"> b</w:t>
      </w:r>
      <w:r w:rsidR="6FF81712" w:rsidRPr="000504FC">
        <w:rPr>
          <w:rFonts w:ascii="Calibri" w:eastAsia="Calibri" w:hAnsi="Calibri" w:cs="Calibri"/>
        </w:rPr>
        <w:t xml:space="preserve">ias, gezien de beperkte omvang. </w:t>
      </w:r>
      <w:r w:rsidR="52B00EA2" w:rsidRPr="000504FC">
        <w:rPr>
          <w:rFonts w:ascii="Calibri" w:eastAsia="Calibri" w:hAnsi="Calibri" w:cs="Calibri"/>
        </w:rPr>
        <w:t>Verder werd</w:t>
      </w:r>
      <w:r w:rsidR="58F9763B" w:rsidRPr="000504FC">
        <w:rPr>
          <w:rFonts w:ascii="Calibri" w:eastAsia="Calibri" w:hAnsi="Calibri" w:cs="Calibri"/>
        </w:rPr>
        <w:t>en</w:t>
      </w:r>
      <w:r w:rsidR="52B00EA2" w:rsidRPr="000504FC">
        <w:rPr>
          <w:rFonts w:ascii="Calibri" w:eastAsia="Calibri" w:hAnsi="Calibri" w:cs="Calibri"/>
        </w:rPr>
        <w:t xml:space="preserve"> er uit de zoekstrategie slechts </w:t>
      </w:r>
      <w:r w:rsidR="67DBF97F" w:rsidRPr="000504FC">
        <w:rPr>
          <w:rFonts w:ascii="Calibri" w:eastAsia="Calibri" w:hAnsi="Calibri" w:cs="Calibri"/>
        </w:rPr>
        <w:t>twee</w:t>
      </w:r>
      <w:r w:rsidR="52B00EA2" w:rsidRPr="000504FC">
        <w:rPr>
          <w:rFonts w:ascii="Calibri" w:eastAsia="Calibri" w:hAnsi="Calibri" w:cs="Calibri"/>
        </w:rPr>
        <w:t xml:space="preserve"> </w:t>
      </w:r>
      <w:r w:rsidR="2D703703" w:rsidRPr="000504FC">
        <w:rPr>
          <w:rFonts w:ascii="Calibri" w:eastAsia="Calibri" w:hAnsi="Calibri" w:cs="Calibri"/>
        </w:rPr>
        <w:t>artikel</w:t>
      </w:r>
      <w:r w:rsidR="66036131" w:rsidRPr="000504FC">
        <w:rPr>
          <w:rFonts w:ascii="Calibri" w:eastAsia="Calibri" w:hAnsi="Calibri" w:cs="Calibri"/>
        </w:rPr>
        <w:t>s</w:t>
      </w:r>
      <w:r w:rsidR="2D703703" w:rsidRPr="000504FC">
        <w:rPr>
          <w:rFonts w:ascii="Calibri" w:eastAsia="Calibri" w:hAnsi="Calibri" w:cs="Calibri"/>
        </w:rPr>
        <w:t xml:space="preserve"> </w:t>
      </w:r>
      <w:r w:rsidR="52B00EA2" w:rsidRPr="000504FC">
        <w:rPr>
          <w:rFonts w:ascii="Calibri" w:eastAsia="Calibri" w:hAnsi="Calibri" w:cs="Calibri"/>
        </w:rPr>
        <w:t xml:space="preserve">weerhouden </w:t>
      </w:r>
      <w:r w:rsidR="6FAD1137" w:rsidRPr="000504FC">
        <w:rPr>
          <w:rFonts w:ascii="Calibri" w:eastAsia="Calibri" w:hAnsi="Calibri" w:cs="Calibri"/>
        </w:rPr>
        <w:t>die</w:t>
      </w:r>
      <w:r w:rsidR="52B00EA2" w:rsidRPr="000504FC">
        <w:rPr>
          <w:rFonts w:ascii="Calibri" w:eastAsia="Calibri" w:hAnsi="Calibri" w:cs="Calibri"/>
        </w:rPr>
        <w:t xml:space="preserve"> </w:t>
      </w:r>
      <w:r w:rsidR="6FAD1137" w:rsidRPr="000504FC">
        <w:rPr>
          <w:rFonts w:ascii="Calibri" w:eastAsia="Calibri" w:hAnsi="Calibri" w:cs="Calibri"/>
        </w:rPr>
        <w:t xml:space="preserve">de </w:t>
      </w:r>
      <w:r w:rsidR="35171EB7" w:rsidRPr="000504FC">
        <w:rPr>
          <w:rFonts w:ascii="Calibri" w:eastAsia="Calibri" w:hAnsi="Calibri" w:cs="Calibri"/>
        </w:rPr>
        <w:t xml:space="preserve">twee </w:t>
      </w:r>
      <w:r w:rsidR="6FAD1137" w:rsidRPr="000504FC">
        <w:rPr>
          <w:rFonts w:ascii="Calibri" w:eastAsia="Calibri" w:hAnsi="Calibri" w:cs="Calibri"/>
        </w:rPr>
        <w:t xml:space="preserve">ziektebeelden tegenover elkaar uiteenzette, hetgeen een </w:t>
      </w:r>
      <w:r w:rsidR="0B445058" w:rsidRPr="000504FC">
        <w:rPr>
          <w:rFonts w:ascii="Calibri" w:eastAsia="Calibri" w:hAnsi="Calibri" w:cs="Calibri"/>
        </w:rPr>
        <w:t>ontegensprekelijke nood aan bijkomend onderzoek duidelijk maakt.</w:t>
      </w:r>
    </w:p>
    <w:p w14:paraId="62038B81" w14:textId="3D18163C" w:rsidR="0A22D64D" w:rsidRPr="000504FC" w:rsidRDefault="0A22D64D" w:rsidP="041C760E">
      <w:pPr>
        <w:pStyle w:val="ListParagraph"/>
        <w:numPr>
          <w:ilvl w:val="0"/>
          <w:numId w:val="4"/>
        </w:numPr>
        <w:rPr>
          <w:rFonts w:eastAsiaTheme="minorEastAsia"/>
          <w:b/>
          <w:bCs/>
        </w:rPr>
      </w:pPr>
      <w:proofErr w:type="spellStart"/>
      <w:r w:rsidRPr="000504FC">
        <w:rPr>
          <w:rFonts w:ascii="Calibri" w:eastAsia="Calibri" w:hAnsi="Calibri" w:cs="Calibri"/>
          <w:b/>
          <w:bCs/>
        </w:rPr>
        <w:t>Heterogeneity</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statistical</w:t>
      </w:r>
      <w:proofErr w:type="spellEnd"/>
      <w:r w:rsidRPr="000504FC">
        <w:rPr>
          <w:rFonts w:ascii="Calibri" w:eastAsia="Calibri" w:hAnsi="Calibri" w:cs="Calibri"/>
          <w:b/>
          <w:bCs/>
        </w:rPr>
        <w:t xml:space="preserve"> and/or </w:t>
      </w:r>
      <w:proofErr w:type="spellStart"/>
      <w:r w:rsidRPr="000504FC">
        <w:rPr>
          <w:rFonts w:ascii="Calibri" w:eastAsia="Calibri" w:hAnsi="Calibri" w:cs="Calibri"/>
          <w:b/>
          <w:bCs/>
        </w:rPr>
        <w:t>clinical</w:t>
      </w:r>
      <w:proofErr w:type="spellEnd"/>
    </w:p>
    <w:p w14:paraId="6F3285FB" w14:textId="740CD60E" w:rsidR="29771A93" w:rsidRPr="000504FC" w:rsidRDefault="29771A93" w:rsidP="5A7D687C">
      <w:r w:rsidRPr="000504FC">
        <w:rPr>
          <w:rFonts w:ascii="Calibri" w:eastAsia="Calibri" w:hAnsi="Calibri" w:cs="Calibri"/>
        </w:rPr>
        <w:t xml:space="preserve">Op dit moment zijn er beperkte studies die een vergelijking stellen tussen HAPE en een COVID-19 infectie. Er werden slechts twee artikels gevonden die overeenkomsten en verschillen tussen beide ziektebeelden beschrijven. Slechts één studie beschreef dat de behandeling voor HAPE mogelijks gebruikt kan worden in de behandeling van COVID-19 patiënten. Echter zijn er geen studies bekend die het direct effect van </w:t>
      </w:r>
      <w:r w:rsidR="7C593E79" w:rsidRPr="000504FC">
        <w:rPr>
          <w:rFonts w:ascii="Calibri" w:eastAsia="Calibri" w:hAnsi="Calibri" w:cs="Calibri"/>
        </w:rPr>
        <w:t>HAPE</w:t>
      </w:r>
      <w:r w:rsidRPr="000504FC">
        <w:rPr>
          <w:rFonts w:ascii="Calibri" w:eastAsia="Calibri" w:hAnsi="Calibri" w:cs="Calibri"/>
        </w:rPr>
        <w:t xml:space="preserve"> </w:t>
      </w:r>
      <w:proofErr w:type="spellStart"/>
      <w:r w:rsidRPr="000504FC">
        <w:rPr>
          <w:rFonts w:ascii="Calibri" w:eastAsia="Calibri" w:hAnsi="Calibri" w:cs="Calibri"/>
        </w:rPr>
        <w:t>farmacotherapeu</w:t>
      </w:r>
      <w:r w:rsidR="2BF56E54" w:rsidRPr="000504FC">
        <w:rPr>
          <w:rFonts w:ascii="Calibri" w:eastAsia="Calibri" w:hAnsi="Calibri" w:cs="Calibri"/>
        </w:rPr>
        <w:t>tica</w:t>
      </w:r>
      <w:proofErr w:type="spellEnd"/>
      <w:r w:rsidRPr="000504FC">
        <w:rPr>
          <w:rFonts w:ascii="Calibri" w:eastAsia="Calibri" w:hAnsi="Calibri" w:cs="Calibri"/>
        </w:rPr>
        <w:t xml:space="preserve"> voor een COVID-19 infectie beschrijven.</w:t>
      </w:r>
    </w:p>
    <w:p w14:paraId="7A9FFCA9" w14:textId="154BBE2F" w:rsidR="0A22D64D" w:rsidRPr="000504FC" w:rsidRDefault="0A22D64D" w:rsidP="041C760E">
      <w:pPr>
        <w:rPr>
          <w:rFonts w:ascii="Calibri" w:eastAsia="Calibri" w:hAnsi="Calibri" w:cs="Calibri"/>
          <w:b/>
          <w:bCs/>
        </w:rPr>
      </w:pPr>
      <w:proofErr w:type="spellStart"/>
      <w:r w:rsidRPr="000504FC">
        <w:rPr>
          <w:rFonts w:ascii="Calibri" w:eastAsia="Calibri" w:hAnsi="Calibri" w:cs="Calibri"/>
          <w:b/>
          <w:bCs/>
        </w:rPr>
        <w:t>Add</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clinical</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bottom</w:t>
      </w:r>
      <w:proofErr w:type="spellEnd"/>
      <w:r w:rsidRPr="000504FC">
        <w:rPr>
          <w:rFonts w:ascii="Calibri" w:eastAsia="Calibri" w:hAnsi="Calibri" w:cs="Calibri"/>
          <w:b/>
          <w:bCs/>
        </w:rPr>
        <w:t xml:space="preserve"> line here:</w:t>
      </w:r>
    </w:p>
    <w:p w14:paraId="2854CEA0" w14:textId="4944A76E" w:rsidR="0A22D64D" w:rsidRPr="000504FC" w:rsidRDefault="161F8068" w:rsidP="126AEA6C">
      <w:r w:rsidRPr="000504FC">
        <w:rPr>
          <w:rFonts w:ascii="Calibri" w:eastAsia="Calibri" w:hAnsi="Calibri" w:cs="Calibri"/>
        </w:rPr>
        <w:t xml:space="preserve">Uit de literatuurstudie blijkt dat er overeenkomsten bestaan in de pathofysiologie van High </w:t>
      </w:r>
      <w:proofErr w:type="spellStart"/>
      <w:r w:rsidRPr="000504FC">
        <w:rPr>
          <w:rFonts w:ascii="Calibri" w:eastAsia="Calibri" w:hAnsi="Calibri" w:cs="Calibri"/>
        </w:rPr>
        <w:t>Altitude</w:t>
      </w:r>
      <w:proofErr w:type="spellEnd"/>
      <w:r w:rsidRPr="000504FC">
        <w:rPr>
          <w:rFonts w:ascii="Calibri" w:eastAsia="Calibri" w:hAnsi="Calibri" w:cs="Calibri"/>
        </w:rPr>
        <w:t xml:space="preserve"> </w:t>
      </w:r>
      <w:proofErr w:type="spellStart"/>
      <w:r w:rsidRPr="000504FC">
        <w:rPr>
          <w:rFonts w:ascii="Calibri" w:eastAsia="Calibri" w:hAnsi="Calibri" w:cs="Calibri"/>
        </w:rPr>
        <w:t>Pulmonary</w:t>
      </w:r>
      <w:proofErr w:type="spellEnd"/>
      <w:r w:rsidRPr="000504FC">
        <w:rPr>
          <w:rFonts w:ascii="Calibri" w:eastAsia="Calibri" w:hAnsi="Calibri" w:cs="Calibri"/>
        </w:rPr>
        <w:t xml:space="preserve"> </w:t>
      </w:r>
      <w:proofErr w:type="spellStart"/>
      <w:r w:rsidRPr="000504FC">
        <w:rPr>
          <w:rFonts w:ascii="Calibri" w:eastAsia="Calibri" w:hAnsi="Calibri" w:cs="Calibri"/>
        </w:rPr>
        <w:t>Edema</w:t>
      </w:r>
      <w:proofErr w:type="spellEnd"/>
      <w:r w:rsidRPr="000504FC">
        <w:rPr>
          <w:rFonts w:ascii="Calibri" w:eastAsia="Calibri" w:hAnsi="Calibri" w:cs="Calibri"/>
        </w:rPr>
        <w:t xml:space="preserve"> (HAPE) en COVID-19 infectie. De pulmonale afwijkingen die overeenkomen zijn de vorming van een eiwitrijk exsudaat en het matglas, </w:t>
      </w:r>
      <w:proofErr w:type="spellStart"/>
      <w:r w:rsidRPr="000504FC">
        <w:rPr>
          <w:rFonts w:ascii="Calibri" w:eastAsia="Calibri" w:hAnsi="Calibri" w:cs="Calibri"/>
        </w:rPr>
        <w:t>patchy</w:t>
      </w:r>
      <w:proofErr w:type="spellEnd"/>
      <w:r w:rsidRPr="000504FC">
        <w:rPr>
          <w:rFonts w:ascii="Calibri" w:eastAsia="Calibri" w:hAnsi="Calibri" w:cs="Calibri"/>
        </w:rPr>
        <w:t xml:space="preserve"> infiltraat dat te zien is op CT-thorax. Echter moet er rekening gehouden worden met de onderliggende pathogenese van beide ziektebeelden. HAPE is het gevolg van een ongelijke hypoxische pulmonale vasoconstrictie die leidt tot oedeemvorming, terwijl COVID-19 infectie een viraal-gemedieerde inflammatie is van het alveolair epitheel die bovendien ook tot niet-pulmonale complicaties kan leiden. </w:t>
      </w:r>
    </w:p>
    <w:p w14:paraId="3373D406" w14:textId="4B527055" w:rsidR="0A22D64D" w:rsidRPr="000504FC" w:rsidRDefault="161F8068" w:rsidP="126AEA6C">
      <w:r w:rsidRPr="000504FC">
        <w:rPr>
          <w:rFonts w:ascii="Calibri" w:eastAsia="Calibri" w:hAnsi="Calibri" w:cs="Calibri"/>
        </w:rPr>
        <w:t xml:space="preserve">De preventie of behandeling voor HAPE is mogelijk met acetazolamide, </w:t>
      </w:r>
      <w:proofErr w:type="spellStart"/>
      <w:r w:rsidRPr="000504FC">
        <w:rPr>
          <w:rFonts w:ascii="Calibri" w:eastAsia="Calibri" w:hAnsi="Calibri" w:cs="Calibri"/>
        </w:rPr>
        <w:t>nifidepine</w:t>
      </w:r>
      <w:proofErr w:type="spellEnd"/>
      <w:r w:rsidRPr="000504FC">
        <w:rPr>
          <w:rFonts w:ascii="Calibri" w:eastAsia="Calibri" w:hAnsi="Calibri" w:cs="Calibri"/>
        </w:rPr>
        <w:t xml:space="preserve">, </w:t>
      </w:r>
      <w:proofErr w:type="spellStart"/>
      <w:r w:rsidRPr="000504FC">
        <w:rPr>
          <w:rFonts w:ascii="Calibri" w:eastAsia="Calibri" w:hAnsi="Calibri" w:cs="Calibri"/>
        </w:rPr>
        <w:t>fosfodiësterase</w:t>
      </w:r>
      <w:proofErr w:type="spellEnd"/>
      <w:r w:rsidRPr="000504FC">
        <w:rPr>
          <w:rFonts w:ascii="Calibri" w:eastAsia="Calibri" w:hAnsi="Calibri" w:cs="Calibri"/>
        </w:rPr>
        <w:t xml:space="preserve">-inhibitoren of </w:t>
      </w:r>
      <w:proofErr w:type="spellStart"/>
      <w:r w:rsidRPr="000504FC">
        <w:rPr>
          <w:rFonts w:ascii="Calibri" w:eastAsia="Calibri" w:hAnsi="Calibri" w:cs="Calibri"/>
        </w:rPr>
        <w:t>dexamethasone</w:t>
      </w:r>
      <w:proofErr w:type="spellEnd"/>
      <w:r w:rsidRPr="000504FC">
        <w:rPr>
          <w:rFonts w:ascii="Calibri" w:eastAsia="Calibri" w:hAnsi="Calibri" w:cs="Calibri"/>
        </w:rPr>
        <w:t xml:space="preserve">. Wegens overlappende kenmerken in de klinische presentatie van COVID-19 en HAPE werd voorgesteld dat deze </w:t>
      </w:r>
      <w:proofErr w:type="spellStart"/>
      <w:r w:rsidRPr="000504FC">
        <w:rPr>
          <w:rFonts w:ascii="Calibri" w:eastAsia="Calibri" w:hAnsi="Calibri" w:cs="Calibri"/>
        </w:rPr>
        <w:t>farmacotherapeutica</w:t>
      </w:r>
      <w:proofErr w:type="spellEnd"/>
      <w:r w:rsidRPr="000504FC">
        <w:rPr>
          <w:rFonts w:ascii="Calibri" w:eastAsia="Calibri" w:hAnsi="Calibri" w:cs="Calibri"/>
        </w:rPr>
        <w:t xml:space="preserve"> mogelijks een rol kunnen spelen in de behandeling van COVID-19 patiënten. Echter zijn er tot op heden geen studies bekend die het direct effect van deze medicaties in het klinisch verloop van COVID-19 patiënten beschrijven.</w:t>
      </w:r>
    </w:p>
    <w:p w14:paraId="6A898A65" w14:textId="156A8D86" w:rsidR="0A22D64D" w:rsidRPr="000504FC" w:rsidRDefault="0A22D64D" w:rsidP="5A7D687C">
      <w:pPr>
        <w:rPr>
          <w:rFonts w:ascii="Calibri" w:eastAsia="Calibri" w:hAnsi="Calibri" w:cs="Calibri"/>
        </w:rPr>
      </w:pPr>
    </w:p>
    <w:p w14:paraId="381D2F31" w14:textId="77777777" w:rsidR="000504FC" w:rsidRDefault="000504FC" w:rsidP="5A7D687C">
      <w:pPr>
        <w:rPr>
          <w:rFonts w:ascii="Calibri" w:eastAsia="Calibri" w:hAnsi="Calibri" w:cs="Calibri"/>
        </w:rPr>
      </w:pPr>
    </w:p>
    <w:p w14:paraId="5947053F" w14:textId="600843C8" w:rsidR="0A22D64D" w:rsidRPr="000504FC" w:rsidRDefault="0A22D64D" w:rsidP="5A7D687C">
      <w:pPr>
        <w:rPr>
          <w:rFonts w:ascii="Calibri" w:eastAsia="Calibri" w:hAnsi="Calibri" w:cs="Calibri"/>
          <w:b/>
          <w:bCs/>
        </w:rPr>
      </w:pPr>
      <w:proofErr w:type="spellStart"/>
      <w:r w:rsidRPr="000504FC">
        <w:rPr>
          <w:rFonts w:ascii="Calibri" w:eastAsia="Calibri" w:hAnsi="Calibri" w:cs="Calibri"/>
          <w:b/>
          <w:bCs/>
        </w:rPr>
        <w:lastRenderedPageBreak/>
        <w:t>References</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for</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Domus</w:t>
      </w:r>
      <w:proofErr w:type="spellEnd"/>
      <w:r w:rsidRPr="000504FC">
        <w:rPr>
          <w:rFonts w:ascii="Calibri" w:eastAsia="Calibri" w:hAnsi="Calibri" w:cs="Calibri"/>
          <w:b/>
          <w:bCs/>
        </w:rPr>
        <w:t xml:space="preserve"> </w:t>
      </w:r>
      <w:proofErr w:type="spellStart"/>
      <w:r w:rsidRPr="000504FC">
        <w:rPr>
          <w:rFonts w:ascii="Calibri" w:eastAsia="Calibri" w:hAnsi="Calibri" w:cs="Calibri"/>
          <w:b/>
          <w:bCs/>
        </w:rPr>
        <w:t>Medica</w:t>
      </w:r>
      <w:proofErr w:type="spellEnd"/>
      <w:r w:rsidRPr="000504FC">
        <w:rPr>
          <w:rFonts w:ascii="Calibri" w:eastAsia="Calibri" w:hAnsi="Calibri" w:cs="Calibri"/>
          <w:b/>
          <w:bCs/>
        </w:rPr>
        <w:t xml:space="preserve"> Website </w:t>
      </w:r>
    </w:p>
    <w:p w14:paraId="2DF40693" w14:textId="7B1DB695" w:rsidR="4414D174" w:rsidRPr="000504FC" w:rsidRDefault="4414D174">
      <w:r w:rsidRPr="000504FC">
        <w:rPr>
          <w:rFonts w:ascii="Calibri" w:eastAsia="Calibri" w:hAnsi="Calibri" w:cs="Calibri"/>
        </w:rPr>
        <w:t xml:space="preserve">1.    </w:t>
      </w:r>
      <w:proofErr w:type="spellStart"/>
      <w:r w:rsidRPr="000504FC">
        <w:rPr>
          <w:rFonts w:ascii="Calibri" w:eastAsia="Calibri" w:hAnsi="Calibri" w:cs="Calibri"/>
        </w:rPr>
        <w:t>Solaimanzadeh</w:t>
      </w:r>
      <w:proofErr w:type="spellEnd"/>
      <w:r w:rsidRPr="000504FC">
        <w:rPr>
          <w:rFonts w:ascii="Calibri" w:eastAsia="Calibri" w:hAnsi="Calibri" w:cs="Calibri"/>
        </w:rPr>
        <w:t xml:space="preserve"> I. Acetazolamide, Nifedipine and </w:t>
      </w:r>
      <w:proofErr w:type="spellStart"/>
      <w:r w:rsidRPr="000504FC">
        <w:rPr>
          <w:rFonts w:ascii="Calibri" w:eastAsia="Calibri" w:hAnsi="Calibri" w:cs="Calibri"/>
        </w:rPr>
        <w:t>Phosphodiesterase</w:t>
      </w:r>
      <w:proofErr w:type="spellEnd"/>
      <w:r w:rsidRPr="000504FC">
        <w:rPr>
          <w:rFonts w:ascii="Calibri" w:eastAsia="Calibri" w:hAnsi="Calibri" w:cs="Calibri"/>
        </w:rPr>
        <w:t xml:space="preserve"> Inhibitors: Rationale </w:t>
      </w:r>
      <w:proofErr w:type="spellStart"/>
      <w:r w:rsidRPr="000504FC">
        <w:rPr>
          <w:rFonts w:ascii="Calibri" w:eastAsia="Calibri" w:hAnsi="Calibri" w:cs="Calibri"/>
        </w:rPr>
        <w:t>for</w:t>
      </w:r>
      <w:proofErr w:type="spellEnd"/>
      <w:r w:rsidRPr="000504FC">
        <w:rPr>
          <w:rFonts w:ascii="Calibri" w:eastAsia="Calibri" w:hAnsi="Calibri" w:cs="Calibri"/>
        </w:rPr>
        <w:t xml:space="preserve"> </w:t>
      </w:r>
      <w:proofErr w:type="spellStart"/>
      <w:r w:rsidRPr="000504FC">
        <w:rPr>
          <w:rFonts w:ascii="Calibri" w:eastAsia="Calibri" w:hAnsi="Calibri" w:cs="Calibri"/>
        </w:rPr>
        <w:t>Their</w:t>
      </w:r>
      <w:proofErr w:type="spellEnd"/>
      <w:r w:rsidRPr="000504FC">
        <w:rPr>
          <w:rFonts w:ascii="Calibri" w:eastAsia="Calibri" w:hAnsi="Calibri" w:cs="Calibri"/>
        </w:rPr>
        <w:t xml:space="preserve"> </w:t>
      </w:r>
      <w:proofErr w:type="spellStart"/>
      <w:r w:rsidRPr="000504FC">
        <w:rPr>
          <w:rFonts w:ascii="Calibri" w:eastAsia="Calibri" w:hAnsi="Calibri" w:cs="Calibri"/>
        </w:rPr>
        <w:t>Utilization</w:t>
      </w:r>
      <w:proofErr w:type="spellEnd"/>
      <w:r w:rsidRPr="000504FC">
        <w:rPr>
          <w:rFonts w:ascii="Calibri" w:eastAsia="Calibri" w:hAnsi="Calibri" w:cs="Calibri"/>
        </w:rPr>
        <w:t xml:space="preserve"> as </w:t>
      </w:r>
      <w:proofErr w:type="spellStart"/>
      <w:r w:rsidRPr="000504FC">
        <w:rPr>
          <w:rFonts w:ascii="Calibri" w:eastAsia="Calibri" w:hAnsi="Calibri" w:cs="Calibri"/>
        </w:rPr>
        <w:t>Adjunctive</w:t>
      </w:r>
      <w:proofErr w:type="spellEnd"/>
      <w:r w:rsidRPr="000504FC">
        <w:rPr>
          <w:rFonts w:ascii="Calibri" w:eastAsia="Calibri" w:hAnsi="Calibri" w:cs="Calibri"/>
        </w:rPr>
        <w:t xml:space="preserve"> </w:t>
      </w:r>
      <w:proofErr w:type="spellStart"/>
      <w:r w:rsidRPr="000504FC">
        <w:rPr>
          <w:rFonts w:ascii="Calibri" w:eastAsia="Calibri" w:hAnsi="Calibri" w:cs="Calibri"/>
        </w:rPr>
        <w:t>Countermeasures</w:t>
      </w:r>
      <w:proofErr w:type="spellEnd"/>
      <w:r w:rsidRPr="000504FC">
        <w:rPr>
          <w:rFonts w:ascii="Calibri" w:eastAsia="Calibri" w:hAnsi="Calibri" w:cs="Calibri"/>
        </w:rPr>
        <w:t xml:space="preserve"> in </w:t>
      </w:r>
      <w:proofErr w:type="spellStart"/>
      <w:r w:rsidRPr="000504FC">
        <w:rPr>
          <w:rFonts w:ascii="Calibri" w:eastAsia="Calibri" w:hAnsi="Calibri" w:cs="Calibri"/>
        </w:rPr>
        <w:t>the</w:t>
      </w:r>
      <w:proofErr w:type="spellEnd"/>
      <w:r w:rsidRPr="000504FC">
        <w:rPr>
          <w:rFonts w:ascii="Calibri" w:eastAsia="Calibri" w:hAnsi="Calibri" w:cs="Calibri"/>
        </w:rPr>
        <w:t xml:space="preserve"> Treatment of Coronavirus </w:t>
      </w:r>
      <w:proofErr w:type="spellStart"/>
      <w:r w:rsidRPr="000504FC">
        <w:rPr>
          <w:rFonts w:ascii="Calibri" w:eastAsia="Calibri" w:hAnsi="Calibri" w:cs="Calibri"/>
        </w:rPr>
        <w:t>Disease</w:t>
      </w:r>
      <w:proofErr w:type="spellEnd"/>
      <w:r w:rsidRPr="000504FC">
        <w:rPr>
          <w:rFonts w:ascii="Calibri" w:eastAsia="Calibri" w:hAnsi="Calibri" w:cs="Calibri"/>
        </w:rPr>
        <w:t xml:space="preserve"> 2019 (COVID-19). </w:t>
      </w:r>
      <w:proofErr w:type="spellStart"/>
      <w:r w:rsidRPr="000504FC">
        <w:rPr>
          <w:rFonts w:ascii="Calibri" w:eastAsia="Calibri" w:hAnsi="Calibri" w:cs="Calibri"/>
        </w:rPr>
        <w:t>Cureus</w:t>
      </w:r>
      <w:proofErr w:type="spellEnd"/>
      <w:r w:rsidRPr="000504FC">
        <w:rPr>
          <w:rFonts w:ascii="Calibri" w:eastAsia="Calibri" w:hAnsi="Calibri" w:cs="Calibri"/>
        </w:rPr>
        <w:t>. 2020;12(3):e7343.</w:t>
      </w:r>
    </w:p>
    <w:p w14:paraId="0D9E63C7" w14:textId="5A258E86" w:rsidR="4414D174" w:rsidRPr="000504FC" w:rsidRDefault="4414D174">
      <w:r w:rsidRPr="000504FC">
        <w:rPr>
          <w:rFonts w:ascii="Calibri" w:eastAsia="Calibri" w:hAnsi="Calibri" w:cs="Calibri"/>
        </w:rPr>
        <w:t xml:space="preserve">2.    Luks AM, Freer L, Grissom CK, </w:t>
      </w:r>
      <w:proofErr w:type="spellStart"/>
      <w:r w:rsidRPr="000504FC">
        <w:rPr>
          <w:rFonts w:ascii="Calibri" w:eastAsia="Calibri" w:hAnsi="Calibri" w:cs="Calibri"/>
        </w:rPr>
        <w:t>McIntosh</w:t>
      </w:r>
      <w:proofErr w:type="spellEnd"/>
      <w:r w:rsidRPr="000504FC">
        <w:rPr>
          <w:rFonts w:ascii="Calibri" w:eastAsia="Calibri" w:hAnsi="Calibri" w:cs="Calibri"/>
        </w:rPr>
        <w:t xml:space="preserve"> SE, </w:t>
      </w:r>
      <w:proofErr w:type="spellStart"/>
      <w:r w:rsidRPr="000504FC">
        <w:rPr>
          <w:rFonts w:ascii="Calibri" w:eastAsia="Calibri" w:hAnsi="Calibri" w:cs="Calibri"/>
        </w:rPr>
        <w:t>Schoene</w:t>
      </w:r>
      <w:proofErr w:type="spellEnd"/>
      <w:r w:rsidRPr="000504FC">
        <w:rPr>
          <w:rFonts w:ascii="Calibri" w:eastAsia="Calibri" w:hAnsi="Calibri" w:cs="Calibri"/>
        </w:rPr>
        <w:t xml:space="preserve"> RB, </w:t>
      </w:r>
      <w:proofErr w:type="spellStart"/>
      <w:r w:rsidRPr="000504FC">
        <w:rPr>
          <w:rFonts w:ascii="Calibri" w:eastAsia="Calibri" w:hAnsi="Calibri" w:cs="Calibri"/>
        </w:rPr>
        <w:t>Swenson</w:t>
      </w:r>
      <w:proofErr w:type="spellEnd"/>
      <w:r w:rsidRPr="000504FC">
        <w:rPr>
          <w:rFonts w:ascii="Calibri" w:eastAsia="Calibri" w:hAnsi="Calibri" w:cs="Calibri"/>
        </w:rPr>
        <w:t xml:space="preserve"> ER, et al. COVID-19 </w:t>
      </w:r>
      <w:proofErr w:type="spellStart"/>
      <w:r w:rsidRPr="000504FC">
        <w:rPr>
          <w:rFonts w:ascii="Calibri" w:eastAsia="Calibri" w:hAnsi="Calibri" w:cs="Calibri"/>
        </w:rPr>
        <w:t>Lung</w:t>
      </w:r>
      <w:proofErr w:type="spellEnd"/>
      <w:r w:rsidRPr="000504FC">
        <w:rPr>
          <w:rFonts w:ascii="Calibri" w:eastAsia="Calibri" w:hAnsi="Calibri" w:cs="Calibri"/>
        </w:rPr>
        <w:t xml:space="preserve"> </w:t>
      </w:r>
      <w:proofErr w:type="spellStart"/>
      <w:r w:rsidRPr="000504FC">
        <w:rPr>
          <w:rFonts w:ascii="Calibri" w:eastAsia="Calibri" w:hAnsi="Calibri" w:cs="Calibri"/>
        </w:rPr>
        <w:t>Injury</w:t>
      </w:r>
      <w:proofErr w:type="spellEnd"/>
      <w:r w:rsidRPr="000504FC">
        <w:rPr>
          <w:rFonts w:ascii="Calibri" w:eastAsia="Calibri" w:hAnsi="Calibri" w:cs="Calibri"/>
        </w:rPr>
        <w:t xml:space="preserve"> is </w:t>
      </w:r>
      <w:proofErr w:type="spellStart"/>
      <w:r w:rsidRPr="000504FC">
        <w:rPr>
          <w:rFonts w:ascii="Calibri" w:eastAsia="Calibri" w:hAnsi="Calibri" w:cs="Calibri"/>
        </w:rPr>
        <w:t>Not</w:t>
      </w:r>
      <w:proofErr w:type="spellEnd"/>
      <w:r w:rsidRPr="000504FC">
        <w:rPr>
          <w:rFonts w:ascii="Calibri" w:eastAsia="Calibri" w:hAnsi="Calibri" w:cs="Calibri"/>
        </w:rPr>
        <w:t xml:space="preserve"> High </w:t>
      </w:r>
      <w:proofErr w:type="spellStart"/>
      <w:r w:rsidRPr="000504FC">
        <w:rPr>
          <w:rFonts w:ascii="Calibri" w:eastAsia="Calibri" w:hAnsi="Calibri" w:cs="Calibri"/>
        </w:rPr>
        <w:t>Altitude</w:t>
      </w:r>
      <w:proofErr w:type="spellEnd"/>
      <w:r w:rsidRPr="000504FC">
        <w:rPr>
          <w:rFonts w:ascii="Calibri" w:eastAsia="Calibri" w:hAnsi="Calibri" w:cs="Calibri"/>
        </w:rPr>
        <w:t xml:space="preserve"> </w:t>
      </w:r>
      <w:proofErr w:type="spellStart"/>
      <w:r w:rsidRPr="000504FC">
        <w:rPr>
          <w:rFonts w:ascii="Calibri" w:eastAsia="Calibri" w:hAnsi="Calibri" w:cs="Calibri"/>
        </w:rPr>
        <w:t>Pulmonary</w:t>
      </w:r>
      <w:proofErr w:type="spellEnd"/>
      <w:r w:rsidRPr="000504FC">
        <w:rPr>
          <w:rFonts w:ascii="Calibri" w:eastAsia="Calibri" w:hAnsi="Calibri" w:cs="Calibri"/>
        </w:rPr>
        <w:t xml:space="preserve"> </w:t>
      </w:r>
      <w:proofErr w:type="spellStart"/>
      <w:r w:rsidRPr="000504FC">
        <w:rPr>
          <w:rFonts w:ascii="Calibri" w:eastAsia="Calibri" w:hAnsi="Calibri" w:cs="Calibri"/>
        </w:rPr>
        <w:t>Edema</w:t>
      </w:r>
      <w:proofErr w:type="spellEnd"/>
      <w:r w:rsidRPr="000504FC">
        <w:rPr>
          <w:rFonts w:ascii="Calibri" w:eastAsia="Calibri" w:hAnsi="Calibri" w:cs="Calibri"/>
        </w:rPr>
        <w:t xml:space="preserve">. High </w:t>
      </w:r>
      <w:proofErr w:type="spellStart"/>
      <w:r w:rsidRPr="000504FC">
        <w:rPr>
          <w:rFonts w:ascii="Calibri" w:eastAsia="Calibri" w:hAnsi="Calibri" w:cs="Calibri"/>
        </w:rPr>
        <w:t>altitude</w:t>
      </w:r>
      <w:proofErr w:type="spellEnd"/>
      <w:r w:rsidRPr="000504FC">
        <w:rPr>
          <w:rFonts w:ascii="Calibri" w:eastAsia="Calibri" w:hAnsi="Calibri" w:cs="Calibri"/>
        </w:rPr>
        <w:t xml:space="preserve"> </w:t>
      </w:r>
      <w:proofErr w:type="spellStart"/>
      <w:r w:rsidRPr="000504FC">
        <w:rPr>
          <w:rFonts w:ascii="Calibri" w:eastAsia="Calibri" w:hAnsi="Calibri" w:cs="Calibri"/>
        </w:rPr>
        <w:t>medicine</w:t>
      </w:r>
      <w:proofErr w:type="spellEnd"/>
      <w:r w:rsidRPr="000504FC">
        <w:rPr>
          <w:rFonts w:ascii="Calibri" w:eastAsia="Calibri" w:hAnsi="Calibri" w:cs="Calibri"/>
        </w:rPr>
        <w:t xml:space="preserve"> &amp; </w:t>
      </w:r>
      <w:proofErr w:type="spellStart"/>
      <w:r w:rsidRPr="000504FC">
        <w:rPr>
          <w:rFonts w:ascii="Calibri" w:eastAsia="Calibri" w:hAnsi="Calibri" w:cs="Calibri"/>
        </w:rPr>
        <w:t>biology</w:t>
      </w:r>
      <w:proofErr w:type="spellEnd"/>
      <w:r w:rsidRPr="000504FC">
        <w:rPr>
          <w:rFonts w:ascii="Calibri" w:eastAsia="Calibri" w:hAnsi="Calibri" w:cs="Calibri"/>
        </w:rPr>
        <w:t>. 2020.</w:t>
      </w:r>
    </w:p>
    <w:p w14:paraId="7B415761" w14:textId="13E57EF1" w:rsidR="4414D174" w:rsidRPr="000504FC" w:rsidRDefault="4414D174">
      <w:r w:rsidRPr="000504FC">
        <w:rPr>
          <w:rFonts w:ascii="Calibri" w:eastAsia="Calibri" w:hAnsi="Calibri" w:cs="Calibri"/>
        </w:rPr>
        <w:t xml:space="preserve">3.    </w:t>
      </w:r>
      <w:proofErr w:type="spellStart"/>
      <w:r w:rsidRPr="000504FC">
        <w:rPr>
          <w:rFonts w:ascii="Calibri" w:eastAsia="Calibri" w:hAnsi="Calibri" w:cs="Calibri"/>
        </w:rPr>
        <w:t>Jin</w:t>
      </w:r>
      <w:proofErr w:type="spellEnd"/>
      <w:r w:rsidRPr="000504FC">
        <w:rPr>
          <w:rFonts w:ascii="Calibri" w:eastAsia="Calibri" w:hAnsi="Calibri" w:cs="Calibri"/>
        </w:rPr>
        <w:t xml:space="preserve"> Y, Yang H, </w:t>
      </w:r>
      <w:proofErr w:type="spellStart"/>
      <w:r w:rsidRPr="000504FC">
        <w:rPr>
          <w:rFonts w:ascii="Calibri" w:eastAsia="Calibri" w:hAnsi="Calibri" w:cs="Calibri"/>
        </w:rPr>
        <w:t>Ji</w:t>
      </w:r>
      <w:proofErr w:type="spellEnd"/>
      <w:r w:rsidRPr="000504FC">
        <w:rPr>
          <w:rFonts w:ascii="Calibri" w:eastAsia="Calibri" w:hAnsi="Calibri" w:cs="Calibri"/>
        </w:rPr>
        <w:t xml:space="preserve"> W, </w:t>
      </w:r>
      <w:proofErr w:type="spellStart"/>
      <w:r w:rsidRPr="000504FC">
        <w:rPr>
          <w:rFonts w:ascii="Calibri" w:eastAsia="Calibri" w:hAnsi="Calibri" w:cs="Calibri"/>
        </w:rPr>
        <w:t>Wu</w:t>
      </w:r>
      <w:proofErr w:type="spellEnd"/>
      <w:r w:rsidRPr="000504FC">
        <w:rPr>
          <w:rFonts w:ascii="Calibri" w:eastAsia="Calibri" w:hAnsi="Calibri" w:cs="Calibri"/>
        </w:rPr>
        <w:t xml:space="preserve"> W, Chen S, Zhang W, et al. </w:t>
      </w:r>
      <w:proofErr w:type="spellStart"/>
      <w:r w:rsidRPr="000504FC">
        <w:rPr>
          <w:rFonts w:ascii="Calibri" w:eastAsia="Calibri" w:hAnsi="Calibri" w:cs="Calibri"/>
        </w:rPr>
        <w:t>Virology</w:t>
      </w:r>
      <w:proofErr w:type="spellEnd"/>
      <w:r w:rsidRPr="000504FC">
        <w:rPr>
          <w:rFonts w:ascii="Calibri" w:eastAsia="Calibri" w:hAnsi="Calibri" w:cs="Calibri"/>
        </w:rPr>
        <w:t xml:space="preserve">, </w:t>
      </w:r>
      <w:proofErr w:type="spellStart"/>
      <w:r w:rsidRPr="000504FC">
        <w:rPr>
          <w:rFonts w:ascii="Calibri" w:eastAsia="Calibri" w:hAnsi="Calibri" w:cs="Calibri"/>
        </w:rPr>
        <w:t>Epidemiology</w:t>
      </w:r>
      <w:proofErr w:type="spellEnd"/>
      <w:r w:rsidRPr="000504FC">
        <w:rPr>
          <w:rFonts w:ascii="Calibri" w:eastAsia="Calibri" w:hAnsi="Calibri" w:cs="Calibri"/>
        </w:rPr>
        <w:t xml:space="preserve">, </w:t>
      </w:r>
      <w:proofErr w:type="spellStart"/>
      <w:r w:rsidRPr="000504FC">
        <w:rPr>
          <w:rFonts w:ascii="Calibri" w:eastAsia="Calibri" w:hAnsi="Calibri" w:cs="Calibri"/>
        </w:rPr>
        <w:t>Pathogenesis</w:t>
      </w:r>
      <w:proofErr w:type="spellEnd"/>
      <w:r w:rsidRPr="000504FC">
        <w:rPr>
          <w:rFonts w:ascii="Calibri" w:eastAsia="Calibri" w:hAnsi="Calibri" w:cs="Calibri"/>
        </w:rPr>
        <w:t xml:space="preserve">, and Control of COVID-19. </w:t>
      </w:r>
      <w:proofErr w:type="spellStart"/>
      <w:r w:rsidRPr="000504FC">
        <w:rPr>
          <w:rFonts w:ascii="Calibri" w:eastAsia="Calibri" w:hAnsi="Calibri" w:cs="Calibri"/>
        </w:rPr>
        <w:t>Viruses</w:t>
      </w:r>
      <w:proofErr w:type="spellEnd"/>
      <w:r w:rsidRPr="000504FC">
        <w:rPr>
          <w:rFonts w:ascii="Calibri" w:eastAsia="Calibri" w:hAnsi="Calibri" w:cs="Calibri"/>
        </w:rPr>
        <w:t>. 2020;12(4).</w:t>
      </w:r>
    </w:p>
    <w:p w14:paraId="57D95FAA" w14:textId="0F593AEC" w:rsidR="4414D174" w:rsidRPr="000504FC" w:rsidRDefault="4414D174">
      <w:r w:rsidRPr="000504FC">
        <w:rPr>
          <w:rFonts w:ascii="Calibri" w:eastAsia="Calibri" w:hAnsi="Calibri" w:cs="Calibri"/>
        </w:rPr>
        <w:t xml:space="preserve">4.    </w:t>
      </w:r>
      <w:proofErr w:type="spellStart"/>
      <w:r w:rsidRPr="000504FC">
        <w:rPr>
          <w:rFonts w:ascii="Calibri" w:eastAsia="Calibri" w:hAnsi="Calibri" w:cs="Calibri"/>
        </w:rPr>
        <w:t>Cascella</w:t>
      </w:r>
      <w:proofErr w:type="spellEnd"/>
      <w:r w:rsidRPr="000504FC">
        <w:rPr>
          <w:rFonts w:ascii="Calibri" w:eastAsia="Calibri" w:hAnsi="Calibri" w:cs="Calibri"/>
        </w:rPr>
        <w:t xml:space="preserve"> M, </w:t>
      </w:r>
      <w:proofErr w:type="spellStart"/>
      <w:r w:rsidRPr="000504FC">
        <w:rPr>
          <w:rFonts w:ascii="Calibri" w:eastAsia="Calibri" w:hAnsi="Calibri" w:cs="Calibri"/>
        </w:rPr>
        <w:t>Rajnik</w:t>
      </w:r>
      <w:proofErr w:type="spellEnd"/>
      <w:r w:rsidRPr="000504FC">
        <w:rPr>
          <w:rFonts w:ascii="Calibri" w:eastAsia="Calibri" w:hAnsi="Calibri" w:cs="Calibri"/>
        </w:rPr>
        <w:t xml:space="preserve"> M, </w:t>
      </w:r>
      <w:proofErr w:type="spellStart"/>
      <w:r w:rsidRPr="000504FC">
        <w:rPr>
          <w:rFonts w:ascii="Calibri" w:eastAsia="Calibri" w:hAnsi="Calibri" w:cs="Calibri"/>
        </w:rPr>
        <w:t>Cuomo</w:t>
      </w:r>
      <w:proofErr w:type="spellEnd"/>
      <w:r w:rsidRPr="000504FC">
        <w:rPr>
          <w:rFonts w:ascii="Calibri" w:eastAsia="Calibri" w:hAnsi="Calibri" w:cs="Calibri"/>
        </w:rPr>
        <w:t xml:space="preserve"> A, </w:t>
      </w:r>
      <w:proofErr w:type="spellStart"/>
      <w:r w:rsidRPr="000504FC">
        <w:rPr>
          <w:rFonts w:ascii="Calibri" w:eastAsia="Calibri" w:hAnsi="Calibri" w:cs="Calibri"/>
        </w:rPr>
        <w:t>Dulebohn</w:t>
      </w:r>
      <w:proofErr w:type="spellEnd"/>
      <w:r w:rsidRPr="000504FC">
        <w:rPr>
          <w:rFonts w:ascii="Calibri" w:eastAsia="Calibri" w:hAnsi="Calibri" w:cs="Calibri"/>
        </w:rPr>
        <w:t xml:space="preserve"> SC, Di Napoli R. Features, Evaluation and Treatment Coronavirus (COVID-19).  </w:t>
      </w:r>
      <w:proofErr w:type="spellStart"/>
      <w:r w:rsidRPr="000504FC">
        <w:rPr>
          <w:rFonts w:ascii="Calibri" w:eastAsia="Calibri" w:hAnsi="Calibri" w:cs="Calibri"/>
        </w:rPr>
        <w:t>StatPearls</w:t>
      </w:r>
      <w:proofErr w:type="spellEnd"/>
      <w:r w:rsidRPr="000504FC">
        <w:rPr>
          <w:rFonts w:ascii="Calibri" w:eastAsia="Calibri" w:hAnsi="Calibri" w:cs="Calibri"/>
        </w:rPr>
        <w:t xml:space="preserve">. </w:t>
      </w:r>
      <w:proofErr w:type="spellStart"/>
      <w:r w:rsidRPr="000504FC">
        <w:rPr>
          <w:rFonts w:ascii="Calibri" w:eastAsia="Calibri" w:hAnsi="Calibri" w:cs="Calibri"/>
        </w:rPr>
        <w:t>Treasure</w:t>
      </w:r>
      <w:proofErr w:type="spellEnd"/>
      <w:r w:rsidRPr="000504FC">
        <w:rPr>
          <w:rFonts w:ascii="Calibri" w:eastAsia="Calibri" w:hAnsi="Calibri" w:cs="Calibri"/>
        </w:rPr>
        <w:t xml:space="preserve"> Island (FL): </w:t>
      </w:r>
      <w:proofErr w:type="spellStart"/>
      <w:r w:rsidRPr="000504FC">
        <w:rPr>
          <w:rFonts w:ascii="Calibri" w:eastAsia="Calibri" w:hAnsi="Calibri" w:cs="Calibri"/>
        </w:rPr>
        <w:t>StatPearls</w:t>
      </w:r>
      <w:proofErr w:type="spellEnd"/>
      <w:r w:rsidRPr="000504FC">
        <w:rPr>
          <w:rFonts w:ascii="Calibri" w:eastAsia="Calibri" w:hAnsi="Calibri" w:cs="Calibri"/>
        </w:rPr>
        <w:t xml:space="preserve"> Publishing</w:t>
      </w:r>
    </w:p>
    <w:p w14:paraId="306DA62B" w14:textId="7C9678D3" w:rsidR="4414D174" w:rsidRPr="000504FC" w:rsidRDefault="4414D174">
      <w:proofErr w:type="spellStart"/>
      <w:r w:rsidRPr="000504FC">
        <w:rPr>
          <w:rFonts w:ascii="Calibri" w:eastAsia="Calibri" w:hAnsi="Calibri" w:cs="Calibri"/>
        </w:rPr>
        <w:t>StatPearls</w:t>
      </w:r>
      <w:proofErr w:type="spellEnd"/>
      <w:r w:rsidRPr="000504FC">
        <w:rPr>
          <w:rFonts w:ascii="Calibri" w:eastAsia="Calibri" w:hAnsi="Calibri" w:cs="Calibri"/>
        </w:rPr>
        <w:t xml:space="preserve"> Publishing LLC.; 2020.</w:t>
      </w:r>
    </w:p>
    <w:p w14:paraId="63B7AE2E" w14:textId="540F3506" w:rsidR="4414D174" w:rsidRPr="000504FC" w:rsidRDefault="4414D174">
      <w:r w:rsidRPr="000504FC">
        <w:rPr>
          <w:rFonts w:ascii="Calibri" w:eastAsia="Calibri" w:hAnsi="Calibri" w:cs="Calibri"/>
        </w:rPr>
        <w:t xml:space="preserve">5.    Ma Q. Acute </w:t>
      </w:r>
      <w:proofErr w:type="spellStart"/>
      <w:r w:rsidRPr="000504FC">
        <w:rPr>
          <w:rFonts w:ascii="Calibri" w:eastAsia="Calibri" w:hAnsi="Calibri" w:cs="Calibri"/>
        </w:rPr>
        <w:t>respiratory</w:t>
      </w:r>
      <w:proofErr w:type="spellEnd"/>
      <w:r w:rsidRPr="000504FC">
        <w:rPr>
          <w:rFonts w:ascii="Calibri" w:eastAsia="Calibri" w:hAnsi="Calibri" w:cs="Calibri"/>
        </w:rPr>
        <w:t xml:space="preserve"> </w:t>
      </w:r>
      <w:proofErr w:type="spellStart"/>
      <w:r w:rsidRPr="000504FC">
        <w:rPr>
          <w:rFonts w:ascii="Calibri" w:eastAsia="Calibri" w:hAnsi="Calibri" w:cs="Calibri"/>
        </w:rPr>
        <w:t>distress</w:t>
      </w:r>
      <w:proofErr w:type="spellEnd"/>
      <w:r w:rsidRPr="000504FC">
        <w:rPr>
          <w:rFonts w:ascii="Calibri" w:eastAsia="Calibri" w:hAnsi="Calibri" w:cs="Calibri"/>
        </w:rPr>
        <w:t xml:space="preserve"> </w:t>
      </w:r>
      <w:proofErr w:type="spellStart"/>
      <w:r w:rsidRPr="000504FC">
        <w:rPr>
          <w:rFonts w:ascii="Calibri" w:eastAsia="Calibri" w:hAnsi="Calibri" w:cs="Calibri"/>
        </w:rPr>
        <w:t>syndrome</w:t>
      </w:r>
      <w:proofErr w:type="spellEnd"/>
      <w:r w:rsidRPr="000504FC">
        <w:rPr>
          <w:rFonts w:ascii="Calibri" w:eastAsia="Calibri" w:hAnsi="Calibri" w:cs="Calibri"/>
        </w:rPr>
        <w:t xml:space="preserve"> </w:t>
      </w:r>
      <w:proofErr w:type="spellStart"/>
      <w:r w:rsidRPr="000504FC">
        <w:rPr>
          <w:rFonts w:ascii="Calibri" w:eastAsia="Calibri" w:hAnsi="Calibri" w:cs="Calibri"/>
        </w:rPr>
        <w:t>secondary</w:t>
      </w:r>
      <w:proofErr w:type="spellEnd"/>
      <w:r w:rsidRPr="000504FC">
        <w:rPr>
          <w:rFonts w:ascii="Calibri" w:eastAsia="Calibri" w:hAnsi="Calibri" w:cs="Calibri"/>
        </w:rPr>
        <w:t xml:space="preserve"> </w:t>
      </w:r>
      <w:proofErr w:type="spellStart"/>
      <w:r w:rsidRPr="000504FC">
        <w:rPr>
          <w:rFonts w:ascii="Calibri" w:eastAsia="Calibri" w:hAnsi="Calibri" w:cs="Calibri"/>
        </w:rPr>
        <w:t>to</w:t>
      </w:r>
      <w:proofErr w:type="spellEnd"/>
      <w:r w:rsidRPr="000504FC">
        <w:rPr>
          <w:rFonts w:ascii="Calibri" w:eastAsia="Calibri" w:hAnsi="Calibri" w:cs="Calibri"/>
        </w:rPr>
        <w:t xml:space="preserve"> High-</w:t>
      </w:r>
      <w:proofErr w:type="spellStart"/>
      <w:r w:rsidRPr="000504FC">
        <w:rPr>
          <w:rFonts w:ascii="Calibri" w:eastAsia="Calibri" w:hAnsi="Calibri" w:cs="Calibri"/>
        </w:rPr>
        <w:t>altitude</w:t>
      </w:r>
      <w:proofErr w:type="spellEnd"/>
      <w:r w:rsidRPr="000504FC">
        <w:rPr>
          <w:rFonts w:ascii="Calibri" w:eastAsia="Calibri" w:hAnsi="Calibri" w:cs="Calibri"/>
        </w:rPr>
        <w:t xml:space="preserve"> </w:t>
      </w:r>
      <w:proofErr w:type="spellStart"/>
      <w:r w:rsidRPr="000504FC">
        <w:rPr>
          <w:rFonts w:ascii="Calibri" w:eastAsia="Calibri" w:hAnsi="Calibri" w:cs="Calibri"/>
        </w:rPr>
        <w:t>pulmonary</w:t>
      </w:r>
      <w:proofErr w:type="spellEnd"/>
      <w:r w:rsidRPr="000504FC">
        <w:rPr>
          <w:rFonts w:ascii="Calibri" w:eastAsia="Calibri" w:hAnsi="Calibri" w:cs="Calibri"/>
        </w:rPr>
        <w:t xml:space="preserve"> </w:t>
      </w:r>
      <w:proofErr w:type="spellStart"/>
      <w:r w:rsidRPr="000504FC">
        <w:rPr>
          <w:rFonts w:ascii="Calibri" w:eastAsia="Calibri" w:hAnsi="Calibri" w:cs="Calibri"/>
        </w:rPr>
        <w:t>edema</w:t>
      </w:r>
      <w:proofErr w:type="spellEnd"/>
      <w:r w:rsidRPr="000504FC">
        <w:rPr>
          <w:rFonts w:ascii="Calibri" w:eastAsia="Calibri" w:hAnsi="Calibri" w:cs="Calibri"/>
        </w:rPr>
        <w:t xml:space="preserve">: A </w:t>
      </w:r>
      <w:proofErr w:type="spellStart"/>
      <w:r w:rsidRPr="000504FC">
        <w:rPr>
          <w:rFonts w:ascii="Calibri" w:eastAsia="Calibri" w:hAnsi="Calibri" w:cs="Calibri"/>
        </w:rPr>
        <w:t>diagnostic</w:t>
      </w:r>
      <w:proofErr w:type="spellEnd"/>
      <w:r w:rsidRPr="000504FC">
        <w:rPr>
          <w:rFonts w:ascii="Calibri" w:eastAsia="Calibri" w:hAnsi="Calibri" w:cs="Calibri"/>
        </w:rPr>
        <w:t xml:space="preserve"> </w:t>
      </w:r>
      <w:proofErr w:type="spellStart"/>
      <w:r w:rsidRPr="000504FC">
        <w:rPr>
          <w:rFonts w:ascii="Calibri" w:eastAsia="Calibri" w:hAnsi="Calibri" w:cs="Calibri"/>
        </w:rPr>
        <w:t>study</w:t>
      </w:r>
      <w:proofErr w:type="spellEnd"/>
      <w:r w:rsidRPr="000504FC">
        <w:rPr>
          <w:rFonts w:ascii="Calibri" w:eastAsia="Calibri" w:hAnsi="Calibri" w:cs="Calibri"/>
        </w:rPr>
        <w:t xml:space="preserve">. Journal of </w:t>
      </w:r>
      <w:proofErr w:type="spellStart"/>
      <w:r w:rsidRPr="000504FC">
        <w:rPr>
          <w:rFonts w:ascii="Calibri" w:eastAsia="Calibri" w:hAnsi="Calibri" w:cs="Calibri"/>
        </w:rPr>
        <w:t>Medical</w:t>
      </w:r>
      <w:proofErr w:type="spellEnd"/>
      <w:r w:rsidRPr="000504FC">
        <w:rPr>
          <w:rFonts w:ascii="Calibri" w:eastAsia="Calibri" w:hAnsi="Calibri" w:cs="Calibri"/>
        </w:rPr>
        <w:t xml:space="preserve"> </w:t>
      </w:r>
      <w:proofErr w:type="spellStart"/>
      <w:r w:rsidRPr="000504FC">
        <w:rPr>
          <w:rFonts w:ascii="Calibri" w:eastAsia="Calibri" w:hAnsi="Calibri" w:cs="Calibri"/>
        </w:rPr>
        <w:t>Laboratory</w:t>
      </w:r>
      <w:proofErr w:type="spellEnd"/>
      <w:r w:rsidRPr="000504FC">
        <w:rPr>
          <w:rFonts w:ascii="Calibri" w:eastAsia="Calibri" w:hAnsi="Calibri" w:cs="Calibri"/>
        </w:rPr>
        <w:t xml:space="preserve"> and Diagnosis. 2013;4:1-7.</w:t>
      </w:r>
    </w:p>
    <w:p w14:paraId="02647D6B" w14:textId="4D2E07E3" w:rsidR="4414D174" w:rsidRPr="000504FC" w:rsidRDefault="4414D174">
      <w:r w:rsidRPr="000504FC">
        <w:rPr>
          <w:rFonts w:ascii="Calibri" w:eastAsia="Calibri" w:hAnsi="Calibri" w:cs="Calibri"/>
        </w:rPr>
        <w:t xml:space="preserve">6.    </w:t>
      </w:r>
      <w:proofErr w:type="spellStart"/>
      <w:r w:rsidRPr="000504FC">
        <w:rPr>
          <w:rFonts w:ascii="Calibri" w:eastAsia="Calibri" w:hAnsi="Calibri" w:cs="Calibri"/>
        </w:rPr>
        <w:t>Leaf</w:t>
      </w:r>
      <w:proofErr w:type="spellEnd"/>
      <w:r w:rsidRPr="000504FC">
        <w:rPr>
          <w:rFonts w:ascii="Calibri" w:eastAsia="Calibri" w:hAnsi="Calibri" w:cs="Calibri"/>
        </w:rPr>
        <w:t xml:space="preserve"> DE, </w:t>
      </w:r>
      <w:proofErr w:type="spellStart"/>
      <w:r w:rsidRPr="000504FC">
        <w:rPr>
          <w:rFonts w:ascii="Calibri" w:eastAsia="Calibri" w:hAnsi="Calibri" w:cs="Calibri"/>
        </w:rPr>
        <w:t>Goldfarb</w:t>
      </w:r>
      <w:proofErr w:type="spellEnd"/>
      <w:r w:rsidRPr="000504FC">
        <w:rPr>
          <w:rFonts w:ascii="Calibri" w:eastAsia="Calibri" w:hAnsi="Calibri" w:cs="Calibri"/>
        </w:rPr>
        <w:t xml:space="preserve"> DS. </w:t>
      </w:r>
      <w:proofErr w:type="spellStart"/>
      <w:r w:rsidRPr="000504FC">
        <w:rPr>
          <w:rFonts w:ascii="Calibri" w:eastAsia="Calibri" w:hAnsi="Calibri" w:cs="Calibri"/>
        </w:rPr>
        <w:t>Mechanisms</w:t>
      </w:r>
      <w:proofErr w:type="spellEnd"/>
      <w:r w:rsidRPr="000504FC">
        <w:rPr>
          <w:rFonts w:ascii="Calibri" w:eastAsia="Calibri" w:hAnsi="Calibri" w:cs="Calibri"/>
        </w:rPr>
        <w:t xml:space="preserve"> of action of acetazolamide in </w:t>
      </w:r>
      <w:proofErr w:type="spellStart"/>
      <w:r w:rsidRPr="000504FC">
        <w:rPr>
          <w:rFonts w:ascii="Calibri" w:eastAsia="Calibri" w:hAnsi="Calibri" w:cs="Calibri"/>
        </w:rPr>
        <w:t>the</w:t>
      </w:r>
      <w:proofErr w:type="spellEnd"/>
      <w:r w:rsidRPr="000504FC">
        <w:rPr>
          <w:rFonts w:ascii="Calibri" w:eastAsia="Calibri" w:hAnsi="Calibri" w:cs="Calibri"/>
        </w:rPr>
        <w:t xml:space="preserve"> </w:t>
      </w:r>
      <w:proofErr w:type="spellStart"/>
      <w:r w:rsidRPr="000504FC">
        <w:rPr>
          <w:rFonts w:ascii="Calibri" w:eastAsia="Calibri" w:hAnsi="Calibri" w:cs="Calibri"/>
        </w:rPr>
        <w:t>prophylaxis</w:t>
      </w:r>
      <w:proofErr w:type="spellEnd"/>
      <w:r w:rsidRPr="000504FC">
        <w:rPr>
          <w:rFonts w:ascii="Calibri" w:eastAsia="Calibri" w:hAnsi="Calibri" w:cs="Calibri"/>
        </w:rPr>
        <w:t xml:space="preserve"> and treatment of acute </w:t>
      </w:r>
      <w:proofErr w:type="spellStart"/>
      <w:r w:rsidRPr="000504FC">
        <w:rPr>
          <w:rFonts w:ascii="Calibri" w:eastAsia="Calibri" w:hAnsi="Calibri" w:cs="Calibri"/>
        </w:rPr>
        <w:t>mountain</w:t>
      </w:r>
      <w:proofErr w:type="spellEnd"/>
      <w:r w:rsidRPr="000504FC">
        <w:rPr>
          <w:rFonts w:ascii="Calibri" w:eastAsia="Calibri" w:hAnsi="Calibri" w:cs="Calibri"/>
        </w:rPr>
        <w:t xml:space="preserve"> sickness. Journal of </w:t>
      </w:r>
      <w:proofErr w:type="spellStart"/>
      <w:r w:rsidRPr="000504FC">
        <w:rPr>
          <w:rFonts w:ascii="Calibri" w:eastAsia="Calibri" w:hAnsi="Calibri" w:cs="Calibri"/>
        </w:rPr>
        <w:t>applied</w:t>
      </w:r>
      <w:proofErr w:type="spellEnd"/>
      <w:r w:rsidRPr="000504FC">
        <w:rPr>
          <w:rFonts w:ascii="Calibri" w:eastAsia="Calibri" w:hAnsi="Calibri" w:cs="Calibri"/>
        </w:rPr>
        <w:t xml:space="preserve"> </w:t>
      </w:r>
      <w:proofErr w:type="spellStart"/>
      <w:r w:rsidRPr="000504FC">
        <w:rPr>
          <w:rFonts w:ascii="Calibri" w:eastAsia="Calibri" w:hAnsi="Calibri" w:cs="Calibri"/>
        </w:rPr>
        <w:t>physiology</w:t>
      </w:r>
      <w:proofErr w:type="spellEnd"/>
      <w:r w:rsidRPr="000504FC">
        <w:rPr>
          <w:rFonts w:ascii="Calibri" w:eastAsia="Calibri" w:hAnsi="Calibri" w:cs="Calibri"/>
        </w:rPr>
        <w:t xml:space="preserve"> (Bethesda, Md : 1985). 2007;102(4):1313-22.</w:t>
      </w:r>
    </w:p>
    <w:p w14:paraId="0FB980EB" w14:textId="0B08E08B" w:rsidR="4414D174" w:rsidRPr="000504FC" w:rsidRDefault="4414D174">
      <w:r w:rsidRPr="000504FC">
        <w:rPr>
          <w:rFonts w:ascii="Calibri" w:eastAsia="Calibri" w:hAnsi="Calibri" w:cs="Calibri"/>
        </w:rPr>
        <w:t xml:space="preserve">7.    </w:t>
      </w:r>
      <w:proofErr w:type="spellStart"/>
      <w:r w:rsidRPr="000504FC">
        <w:rPr>
          <w:rFonts w:ascii="Calibri" w:eastAsia="Calibri" w:hAnsi="Calibri" w:cs="Calibri"/>
        </w:rPr>
        <w:t>Maggiorini</w:t>
      </w:r>
      <w:proofErr w:type="spellEnd"/>
      <w:r w:rsidRPr="000504FC">
        <w:rPr>
          <w:rFonts w:ascii="Calibri" w:eastAsia="Calibri" w:hAnsi="Calibri" w:cs="Calibri"/>
        </w:rPr>
        <w:t xml:space="preserve"> M. Prevention and Treatment of High-</w:t>
      </w:r>
      <w:proofErr w:type="spellStart"/>
      <w:r w:rsidRPr="000504FC">
        <w:rPr>
          <w:rFonts w:ascii="Calibri" w:eastAsia="Calibri" w:hAnsi="Calibri" w:cs="Calibri"/>
        </w:rPr>
        <w:t>Altitude</w:t>
      </w:r>
      <w:proofErr w:type="spellEnd"/>
      <w:r w:rsidRPr="000504FC">
        <w:rPr>
          <w:rFonts w:ascii="Calibri" w:eastAsia="Calibri" w:hAnsi="Calibri" w:cs="Calibri"/>
        </w:rPr>
        <w:t xml:space="preserve"> </w:t>
      </w:r>
      <w:proofErr w:type="spellStart"/>
      <w:r w:rsidRPr="000504FC">
        <w:rPr>
          <w:rFonts w:ascii="Calibri" w:eastAsia="Calibri" w:hAnsi="Calibri" w:cs="Calibri"/>
        </w:rPr>
        <w:t>Pulmonary</w:t>
      </w:r>
      <w:proofErr w:type="spellEnd"/>
      <w:r w:rsidRPr="000504FC">
        <w:rPr>
          <w:rFonts w:ascii="Calibri" w:eastAsia="Calibri" w:hAnsi="Calibri" w:cs="Calibri"/>
        </w:rPr>
        <w:t xml:space="preserve"> </w:t>
      </w:r>
      <w:proofErr w:type="spellStart"/>
      <w:r w:rsidRPr="000504FC">
        <w:rPr>
          <w:rFonts w:ascii="Calibri" w:eastAsia="Calibri" w:hAnsi="Calibri" w:cs="Calibri"/>
        </w:rPr>
        <w:t>Edema</w:t>
      </w:r>
      <w:proofErr w:type="spellEnd"/>
      <w:r w:rsidRPr="000504FC">
        <w:rPr>
          <w:rFonts w:ascii="Calibri" w:eastAsia="Calibri" w:hAnsi="Calibri" w:cs="Calibri"/>
        </w:rPr>
        <w:t xml:space="preserve">. </w:t>
      </w:r>
      <w:proofErr w:type="spellStart"/>
      <w:r w:rsidRPr="000504FC">
        <w:rPr>
          <w:rFonts w:ascii="Calibri" w:eastAsia="Calibri" w:hAnsi="Calibri" w:cs="Calibri"/>
        </w:rPr>
        <w:t>Progress</w:t>
      </w:r>
      <w:proofErr w:type="spellEnd"/>
      <w:r w:rsidRPr="000504FC">
        <w:rPr>
          <w:rFonts w:ascii="Calibri" w:eastAsia="Calibri" w:hAnsi="Calibri" w:cs="Calibri"/>
        </w:rPr>
        <w:t xml:space="preserve"> in </w:t>
      </w:r>
      <w:proofErr w:type="spellStart"/>
      <w:r w:rsidRPr="000504FC">
        <w:rPr>
          <w:rFonts w:ascii="Calibri" w:eastAsia="Calibri" w:hAnsi="Calibri" w:cs="Calibri"/>
        </w:rPr>
        <w:t>Cardiovascular</w:t>
      </w:r>
      <w:proofErr w:type="spellEnd"/>
      <w:r w:rsidRPr="000504FC">
        <w:rPr>
          <w:rFonts w:ascii="Calibri" w:eastAsia="Calibri" w:hAnsi="Calibri" w:cs="Calibri"/>
        </w:rPr>
        <w:t xml:space="preserve"> </w:t>
      </w:r>
      <w:proofErr w:type="spellStart"/>
      <w:r w:rsidRPr="000504FC">
        <w:rPr>
          <w:rFonts w:ascii="Calibri" w:eastAsia="Calibri" w:hAnsi="Calibri" w:cs="Calibri"/>
        </w:rPr>
        <w:t>Diseases</w:t>
      </w:r>
      <w:proofErr w:type="spellEnd"/>
      <w:r w:rsidRPr="000504FC">
        <w:rPr>
          <w:rFonts w:ascii="Calibri" w:eastAsia="Calibri" w:hAnsi="Calibri" w:cs="Calibri"/>
        </w:rPr>
        <w:t>. 2010;52(6):500-6.</w:t>
      </w:r>
    </w:p>
    <w:p w14:paraId="50E19AF8" w14:textId="09EB4E1D" w:rsidR="5A7D687C" w:rsidRPr="000504FC" w:rsidRDefault="5A7D687C" w:rsidP="5A7D687C">
      <w:pPr>
        <w:rPr>
          <w:rFonts w:ascii="Calibri" w:eastAsia="Calibri" w:hAnsi="Calibri" w:cs="Calibri"/>
        </w:rPr>
      </w:pPr>
    </w:p>
    <w:p w14:paraId="3AD22E3C" w14:textId="5EADBADC" w:rsidR="5A7D687C" w:rsidRPr="000504FC" w:rsidRDefault="5A7D687C" w:rsidP="5A7D687C"/>
    <w:sectPr w:rsidR="5A7D687C" w:rsidRPr="000504FC">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27FA" w14:textId="77777777" w:rsidR="008107C2" w:rsidRDefault="008107C2" w:rsidP="000504FC">
      <w:pPr>
        <w:spacing w:after="0" w:line="240" w:lineRule="auto"/>
      </w:pPr>
      <w:r>
        <w:separator/>
      </w:r>
    </w:p>
  </w:endnote>
  <w:endnote w:type="continuationSeparator" w:id="0">
    <w:p w14:paraId="73042A29" w14:textId="77777777" w:rsidR="008107C2" w:rsidRDefault="008107C2" w:rsidP="0005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435451"/>
      <w:docPartObj>
        <w:docPartGallery w:val="Page Numbers (Bottom of Page)"/>
        <w:docPartUnique/>
      </w:docPartObj>
    </w:sdtPr>
    <w:sdtEndPr/>
    <w:sdtContent>
      <w:p w14:paraId="6C22D130" w14:textId="794DA360" w:rsidR="000504FC" w:rsidRDefault="000504FC">
        <w:pPr>
          <w:pStyle w:val="Footer"/>
          <w:jc w:val="right"/>
        </w:pPr>
        <w:r>
          <w:fldChar w:fldCharType="begin"/>
        </w:r>
        <w:r>
          <w:instrText>PAGE   \* MERGEFORMAT</w:instrText>
        </w:r>
        <w:r>
          <w:fldChar w:fldCharType="separate"/>
        </w:r>
        <w:r>
          <w:t>2</w:t>
        </w:r>
        <w:r>
          <w:fldChar w:fldCharType="end"/>
        </w:r>
      </w:p>
    </w:sdtContent>
  </w:sdt>
  <w:p w14:paraId="242A4FF3" w14:textId="77777777" w:rsidR="000504FC" w:rsidRDefault="0005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BB90" w14:textId="77777777" w:rsidR="008107C2" w:rsidRDefault="008107C2" w:rsidP="000504FC">
      <w:pPr>
        <w:spacing w:after="0" w:line="240" w:lineRule="auto"/>
      </w:pPr>
      <w:r>
        <w:separator/>
      </w:r>
    </w:p>
  </w:footnote>
  <w:footnote w:type="continuationSeparator" w:id="0">
    <w:p w14:paraId="10C4DC99" w14:textId="77777777" w:rsidR="008107C2" w:rsidRDefault="008107C2" w:rsidP="00050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568"/>
    <w:multiLevelType w:val="hybridMultilevel"/>
    <w:tmpl w:val="E578E094"/>
    <w:lvl w:ilvl="0" w:tplc="19B8284E">
      <w:start w:val="1"/>
      <w:numFmt w:val="bullet"/>
      <w:lvlText w:val=""/>
      <w:lvlJc w:val="left"/>
      <w:pPr>
        <w:ind w:left="720" w:hanging="360"/>
      </w:pPr>
      <w:rPr>
        <w:rFonts w:ascii="Symbol" w:hAnsi="Symbol" w:hint="default"/>
      </w:rPr>
    </w:lvl>
    <w:lvl w:ilvl="1" w:tplc="A6442E48">
      <w:start w:val="1"/>
      <w:numFmt w:val="bullet"/>
      <w:lvlText w:val="o"/>
      <w:lvlJc w:val="left"/>
      <w:pPr>
        <w:ind w:left="1440" w:hanging="360"/>
      </w:pPr>
      <w:rPr>
        <w:rFonts w:ascii="Courier New" w:hAnsi="Courier New" w:hint="default"/>
      </w:rPr>
    </w:lvl>
    <w:lvl w:ilvl="2" w:tplc="F30E1BFA">
      <w:start w:val="1"/>
      <w:numFmt w:val="bullet"/>
      <w:lvlText w:val=""/>
      <w:lvlJc w:val="left"/>
      <w:pPr>
        <w:ind w:left="2160" w:hanging="360"/>
      </w:pPr>
      <w:rPr>
        <w:rFonts w:ascii="Wingdings" w:hAnsi="Wingdings" w:hint="default"/>
      </w:rPr>
    </w:lvl>
    <w:lvl w:ilvl="3" w:tplc="A4C8FE24">
      <w:start w:val="1"/>
      <w:numFmt w:val="bullet"/>
      <w:lvlText w:val=""/>
      <w:lvlJc w:val="left"/>
      <w:pPr>
        <w:ind w:left="2880" w:hanging="360"/>
      </w:pPr>
      <w:rPr>
        <w:rFonts w:ascii="Symbol" w:hAnsi="Symbol" w:hint="default"/>
      </w:rPr>
    </w:lvl>
    <w:lvl w:ilvl="4" w:tplc="59BCDCA4">
      <w:start w:val="1"/>
      <w:numFmt w:val="bullet"/>
      <w:lvlText w:val="o"/>
      <w:lvlJc w:val="left"/>
      <w:pPr>
        <w:ind w:left="3600" w:hanging="360"/>
      </w:pPr>
      <w:rPr>
        <w:rFonts w:ascii="Courier New" w:hAnsi="Courier New" w:hint="default"/>
      </w:rPr>
    </w:lvl>
    <w:lvl w:ilvl="5" w:tplc="FDE8635E">
      <w:start w:val="1"/>
      <w:numFmt w:val="bullet"/>
      <w:lvlText w:val=""/>
      <w:lvlJc w:val="left"/>
      <w:pPr>
        <w:ind w:left="4320" w:hanging="360"/>
      </w:pPr>
      <w:rPr>
        <w:rFonts w:ascii="Wingdings" w:hAnsi="Wingdings" w:hint="default"/>
      </w:rPr>
    </w:lvl>
    <w:lvl w:ilvl="6" w:tplc="927867DE">
      <w:start w:val="1"/>
      <w:numFmt w:val="bullet"/>
      <w:lvlText w:val=""/>
      <w:lvlJc w:val="left"/>
      <w:pPr>
        <w:ind w:left="5040" w:hanging="360"/>
      </w:pPr>
      <w:rPr>
        <w:rFonts w:ascii="Symbol" w:hAnsi="Symbol" w:hint="default"/>
      </w:rPr>
    </w:lvl>
    <w:lvl w:ilvl="7" w:tplc="0E264E92">
      <w:start w:val="1"/>
      <w:numFmt w:val="bullet"/>
      <w:lvlText w:val="o"/>
      <w:lvlJc w:val="left"/>
      <w:pPr>
        <w:ind w:left="5760" w:hanging="360"/>
      </w:pPr>
      <w:rPr>
        <w:rFonts w:ascii="Courier New" w:hAnsi="Courier New" w:hint="default"/>
      </w:rPr>
    </w:lvl>
    <w:lvl w:ilvl="8" w:tplc="B436FD76">
      <w:start w:val="1"/>
      <w:numFmt w:val="bullet"/>
      <w:lvlText w:val=""/>
      <w:lvlJc w:val="left"/>
      <w:pPr>
        <w:ind w:left="6480" w:hanging="360"/>
      </w:pPr>
      <w:rPr>
        <w:rFonts w:ascii="Wingdings" w:hAnsi="Wingdings" w:hint="default"/>
      </w:rPr>
    </w:lvl>
  </w:abstractNum>
  <w:abstractNum w:abstractNumId="1" w15:restartNumberingAfterBreak="0">
    <w:nsid w:val="0C567B15"/>
    <w:multiLevelType w:val="hybridMultilevel"/>
    <w:tmpl w:val="61F210D0"/>
    <w:lvl w:ilvl="0" w:tplc="67E07016">
      <w:start w:val="1"/>
      <w:numFmt w:val="bullet"/>
      <w:lvlText w:val=""/>
      <w:lvlJc w:val="left"/>
      <w:pPr>
        <w:ind w:left="720" w:hanging="360"/>
      </w:pPr>
      <w:rPr>
        <w:rFonts w:ascii="Symbol" w:hAnsi="Symbol" w:hint="default"/>
      </w:rPr>
    </w:lvl>
    <w:lvl w:ilvl="1" w:tplc="8BE09E3E">
      <w:start w:val="1"/>
      <w:numFmt w:val="bullet"/>
      <w:lvlText w:val="o"/>
      <w:lvlJc w:val="left"/>
      <w:pPr>
        <w:ind w:left="1440" w:hanging="360"/>
      </w:pPr>
      <w:rPr>
        <w:rFonts w:ascii="Courier New" w:hAnsi="Courier New" w:hint="default"/>
      </w:rPr>
    </w:lvl>
    <w:lvl w:ilvl="2" w:tplc="29C6022C">
      <w:start w:val="1"/>
      <w:numFmt w:val="bullet"/>
      <w:lvlText w:val=""/>
      <w:lvlJc w:val="left"/>
      <w:pPr>
        <w:ind w:left="2160" w:hanging="360"/>
      </w:pPr>
      <w:rPr>
        <w:rFonts w:ascii="Wingdings" w:hAnsi="Wingdings" w:hint="default"/>
      </w:rPr>
    </w:lvl>
    <w:lvl w:ilvl="3" w:tplc="ACBAF1DE">
      <w:start w:val="1"/>
      <w:numFmt w:val="bullet"/>
      <w:lvlText w:val=""/>
      <w:lvlJc w:val="left"/>
      <w:pPr>
        <w:ind w:left="2880" w:hanging="360"/>
      </w:pPr>
      <w:rPr>
        <w:rFonts w:ascii="Symbol" w:hAnsi="Symbol" w:hint="default"/>
      </w:rPr>
    </w:lvl>
    <w:lvl w:ilvl="4" w:tplc="739814F8">
      <w:start w:val="1"/>
      <w:numFmt w:val="bullet"/>
      <w:lvlText w:val="o"/>
      <w:lvlJc w:val="left"/>
      <w:pPr>
        <w:ind w:left="3600" w:hanging="360"/>
      </w:pPr>
      <w:rPr>
        <w:rFonts w:ascii="Courier New" w:hAnsi="Courier New" w:hint="default"/>
      </w:rPr>
    </w:lvl>
    <w:lvl w:ilvl="5" w:tplc="D6CA881E">
      <w:start w:val="1"/>
      <w:numFmt w:val="bullet"/>
      <w:lvlText w:val=""/>
      <w:lvlJc w:val="left"/>
      <w:pPr>
        <w:ind w:left="4320" w:hanging="360"/>
      </w:pPr>
      <w:rPr>
        <w:rFonts w:ascii="Wingdings" w:hAnsi="Wingdings" w:hint="default"/>
      </w:rPr>
    </w:lvl>
    <w:lvl w:ilvl="6" w:tplc="63D42236">
      <w:start w:val="1"/>
      <w:numFmt w:val="bullet"/>
      <w:lvlText w:val=""/>
      <w:lvlJc w:val="left"/>
      <w:pPr>
        <w:ind w:left="5040" w:hanging="360"/>
      </w:pPr>
      <w:rPr>
        <w:rFonts w:ascii="Symbol" w:hAnsi="Symbol" w:hint="default"/>
      </w:rPr>
    </w:lvl>
    <w:lvl w:ilvl="7" w:tplc="ED521AEA">
      <w:start w:val="1"/>
      <w:numFmt w:val="bullet"/>
      <w:lvlText w:val="o"/>
      <w:lvlJc w:val="left"/>
      <w:pPr>
        <w:ind w:left="5760" w:hanging="360"/>
      </w:pPr>
      <w:rPr>
        <w:rFonts w:ascii="Courier New" w:hAnsi="Courier New" w:hint="default"/>
      </w:rPr>
    </w:lvl>
    <w:lvl w:ilvl="8" w:tplc="F6244F84">
      <w:start w:val="1"/>
      <w:numFmt w:val="bullet"/>
      <w:lvlText w:val=""/>
      <w:lvlJc w:val="left"/>
      <w:pPr>
        <w:ind w:left="6480" w:hanging="360"/>
      </w:pPr>
      <w:rPr>
        <w:rFonts w:ascii="Wingdings" w:hAnsi="Wingdings" w:hint="default"/>
      </w:rPr>
    </w:lvl>
  </w:abstractNum>
  <w:abstractNum w:abstractNumId="2" w15:restartNumberingAfterBreak="0">
    <w:nsid w:val="19852CBB"/>
    <w:multiLevelType w:val="hybridMultilevel"/>
    <w:tmpl w:val="627A6C2E"/>
    <w:lvl w:ilvl="0" w:tplc="78CA6628">
      <w:start w:val="1"/>
      <w:numFmt w:val="bullet"/>
      <w:lvlText w:val=""/>
      <w:lvlJc w:val="left"/>
      <w:pPr>
        <w:ind w:left="720" w:hanging="360"/>
      </w:pPr>
      <w:rPr>
        <w:rFonts w:ascii="Symbol" w:hAnsi="Symbol" w:hint="default"/>
      </w:rPr>
    </w:lvl>
    <w:lvl w:ilvl="1" w:tplc="9ACE7BB0">
      <w:start w:val="1"/>
      <w:numFmt w:val="bullet"/>
      <w:lvlText w:val="o"/>
      <w:lvlJc w:val="left"/>
      <w:pPr>
        <w:ind w:left="1440" w:hanging="360"/>
      </w:pPr>
      <w:rPr>
        <w:rFonts w:ascii="Courier New" w:hAnsi="Courier New" w:hint="default"/>
      </w:rPr>
    </w:lvl>
    <w:lvl w:ilvl="2" w:tplc="8A5680C4">
      <w:start w:val="1"/>
      <w:numFmt w:val="bullet"/>
      <w:lvlText w:val=""/>
      <w:lvlJc w:val="left"/>
      <w:pPr>
        <w:ind w:left="2160" w:hanging="360"/>
      </w:pPr>
      <w:rPr>
        <w:rFonts w:ascii="Wingdings" w:hAnsi="Wingdings" w:hint="default"/>
      </w:rPr>
    </w:lvl>
    <w:lvl w:ilvl="3" w:tplc="4CBE9B64">
      <w:start w:val="1"/>
      <w:numFmt w:val="bullet"/>
      <w:lvlText w:val=""/>
      <w:lvlJc w:val="left"/>
      <w:pPr>
        <w:ind w:left="2880" w:hanging="360"/>
      </w:pPr>
      <w:rPr>
        <w:rFonts w:ascii="Symbol" w:hAnsi="Symbol" w:hint="default"/>
      </w:rPr>
    </w:lvl>
    <w:lvl w:ilvl="4" w:tplc="D938D9DA">
      <w:start w:val="1"/>
      <w:numFmt w:val="bullet"/>
      <w:lvlText w:val="o"/>
      <w:lvlJc w:val="left"/>
      <w:pPr>
        <w:ind w:left="3600" w:hanging="360"/>
      </w:pPr>
      <w:rPr>
        <w:rFonts w:ascii="Courier New" w:hAnsi="Courier New" w:hint="default"/>
      </w:rPr>
    </w:lvl>
    <w:lvl w:ilvl="5" w:tplc="FFEC98AC">
      <w:start w:val="1"/>
      <w:numFmt w:val="bullet"/>
      <w:lvlText w:val=""/>
      <w:lvlJc w:val="left"/>
      <w:pPr>
        <w:ind w:left="4320" w:hanging="360"/>
      </w:pPr>
      <w:rPr>
        <w:rFonts w:ascii="Wingdings" w:hAnsi="Wingdings" w:hint="default"/>
      </w:rPr>
    </w:lvl>
    <w:lvl w:ilvl="6" w:tplc="8B746576">
      <w:start w:val="1"/>
      <w:numFmt w:val="bullet"/>
      <w:lvlText w:val=""/>
      <w:lvlJc w:val="left"/>
      <w:pPr>
        <w:ind w:left="5040" w:hanging="360"/>
      </w:pPr>
      <w:rPr>
        <w:rFonts w:ascii="Symbol" w:hAnsi="Symbol" w:hint="default"/>
      </w:rPr>
    </w:lvl>
    <w:lvl w:ilvl="7" w:tplc="E38C0DCE">
      <w:start w:val="1"/>
      <w:numFmt w:val="bullet"/>
      <w:lvlText w:val="o"/>
      <w:lvlJc w:val="left"/>
      <w:pPr>
        <w:ind w:left="5760" w:hanging="360"/>
      </w:pPr>
      <w:rPr>
        <w:rFonts w:ascii="Courier New" w:hAnsi="Courier New" w:hint="default"/>
      </w:rPr>
    </w:lvl>
    <w:lvl w:ilvl="8" w:tplc="EF8ECFC4">
      <w:start w:val="1"/>
      <w:numFmt w:val="bullet"/>
      <w:lvlText w:val=""/>
      <w:lvlJc w:val="left"/>
      <w:pPr>
        <w:ind w:left="6480" w:hanging="360"/>
      </w:pPr>
      <w:rPr>
        <w:rFonts w:ascii="Wingdings" w:hAnsi="Wingdings" w:hint="default"/>
      </w:rPr>
    </w:lvl>
  </w:abstractNum>
  <w:abstractNum w:abstractNumId="3" w15:restartNumberingAfterBreak="0">
    <w:nsid w:val="1D04503D"/>
    <w:multiLevelType w:val="hybridMultilevel"/>
    <w:tmpl w:val="F612A7E0"/>
    <w:lvl w:ilvl="0" w:tplc="EDE87ADA">
      <w:start w:val="1"/>
      <w:numFmt w:val="bullet"/>
      <w:lvlText w:val=""/>
      <w:lvlJc w:val="left"/>
      <w:pPr>
        <w:ind w:left="720" w:hanging="360"/>
      </w:pPr>
      <w:rPr>
        <w:rFonts w:ascii="Symbol" w:hAnsi="Symbol" w:hint="default"/>
      </w:rPr>
    </w:lvl>
    <w:lvl w:ilvl="1" w:tplc="82B60C18">
      <w:start w:val="1"/>
      <w:numFmt w:val="bullet"/>
      <w:lvlText w:val="o"/>
      <w:lvlJc w:val="left"/>
      <w:pPr>
        <w:ind w:left="1440" w:hanging="360"/>
      </w:pPr>
      <w:rPr>
        <w:rFonts w:ascii="Courier New" w:hAnsi="Courier New" w:hint="default"/>
      </w:rPr>
    </w:lvl>
    <w:lvl w:ilvl="2" w:tplc="4C780E2A">
      <w:start w:val="1"/>
      <w:numFmt w:val="bullet"/>
      <w:lvlText w:val=""/>
      <w:lvlJc w:val="left"/>
      <w:pPr>
        <w:ind w:left="2160" w:hanging="360"/>
      </w:pPr>
      <w:rPr>
        <w:rFonts w:ascii="Wingdings" w:hAnsi="Wingdings" w:hint="default"/>
      </w:rPr>
    </w:lvl>
    <w:lvl w:ilvl="3" w:tplc="C19AE3A4">
      <w:start w:val="1"/>
      <w:numFmt w:val="bullet"/>
      <w:lvlText w:val=""/>
      <w:lvlJc w:val="left"/>
      <w:pPr>
        <w:ind w:left="2880" w:hanging="360"/>
      </w:pPr>
      <w:rPr>
        <w:rFonts w:ascii="Symbol" w:hAnsi="Symbol" w:hint="default"/>
      </w:rPr>
    </w:lvl>
    <w:lvl w:ilvl="4" w:tplc="A880A486">
      <w:start w:val="1"/>
      <w:numFmt w:val="bullet"/>
      <w:lvlText w:val="o"/>
      <w:lvlJc w:val="left"/>
      <w:pPr>
        <w:ind w:left="3600" w:hanging="360"/>
      </w:pPr>
      <w:rPr>
        <w:rFonts w:ascii="Courier New" w:hAnsi="Courier New" w:hint="default"/>
      </w:rPr>
    </w:lvl>
    <w:lvl w:ilvl="5" w:tplc="469AF978">
      <w:start w:val="1"/>
      <w:numFmt w:val="bullet"/>
      <w:lvlText w:val=""/>
      <w:lvlJc w:val="left"/>
      <w:pPr>
        <w:ind w:left="4320" w:hanging="360"/>
      </w:pPr>
      <w:rPr>
        <w:rFonts w:ascii="Wingdings" w:hAnsi="Wingdings" w:hint="default"/>
      </w:rPr>
    </w:lvl>
    <w:lvl w:ilvl="6" w:tplc="07B0699E">
      <w:start w:val="1"/>
      <w:numFmt w:val="bullet"/>
      <w:lvlText w:val=""/>
      <w:lvlJc w:val="left"/>
      <w:pPr>
        <w:ind w:left="5040" w:hanging="360"/>
      </w:pPr>
      <w:rPr>
        <w:rFonts w:ascii="Symbol" w:hAnsi="Symbol" w:hint="default"/>
      </w:rPr>
    </w:lvl>
    <w:lvl w:ilvl="7" w:tplc="71E4CD7A">
      <w:start w:val="1"/>
      <w:numFmt w:val="bullet"/>
      <w:lvlText w:val="o"/>
      <w:lvlJc w:val="left"/>
      <w:pPr>
        <w:ind w:left="5760" w:hanging="360"/>
      </w:pPr>
      <w:rPr>
        <w:rFonts w:ascii="Courier New" w:hAnsi="Courier New" w:hint="default"/>
      </w:rPr>
    </w:lvl>
    <w:lvl w:ilvl="8" w:tplc="3D5C44AA">
      <w:start w:val="1"/>
      <w:numFmt w:val="bullet"/>
      <w:lvlText w:val=""/>
      <w:lvlJc w:val="left"/>
      <w:pPr>
        <w:ind w:left="6480" w:hanging="360"/>
      </w:pPr>
      <w:rPr>
        <w:rFonts w:ascii="Wingdings" w:hAnsi="Wingdings" w:hint="default"/>
      </w:rPr>
    </w:lvl>
  </w:abstractNum>
  <w:abstractNum w:abstractNumId="4" w15:restartNumberingAfterBreak="0">
    <w:nsid w:val="21A747E7"/>
    <w:multiLevelType w:val="hybridMultilevel"/>
    <w:tmpl w:val="4448CE16"/>
    <w:lvl w:ilvl="0" w:tplc="BD46B84C">
      <w:start w:val="1"/>
      <w:numFmt w:val="bullet"/>
      <w:lvlText w:val=""/>
      <w:lvlJc w:val="left"/>
      <w:pPr>
        <w:ind w:left="720" w:hanging="360"/>
      </w:pPr>
      <w:rPr>
        <w:rFonts w:ascii="Symbol" w:hAnsi="Symbol" w:hint="default"/>
      </w:rPr>
    </w:lvl>
    <w:lvl w:ilvl="1" w:tplc="AFB42FFC">
      <w:start w:val="1"/>
      <w:numFmt w:val="bullet"/>
      <w:lvlText w:val="o"/>
      <w:lvlJc w:val="left"/>
      <w:pPr>
        <w:ind w:left="1440" w:hanging="360"/>
      </w:pPr>
      <w:rPr>
        <w:rFonts w:ascii="Courier New" w:hAnsi="Courier New" w:hint="default"/>
      </w:rPr>
    </w:lvl>
    <w:lvl w:ilvl="2" w:tplc="465486A2">
      <w:start w:val="1"/>
      <w:numFmt w:val="bullet"/>
      <w:lvlText w:val=""/>
      <w:lvlJc w:val="left"/>
      <w:pPr>
        <w:ind w:left="2160" w:hanging="360"/>
      </w:pPr>
      <w:rPr>
        <w:rFonts w:ascii="Wingdings" w:hAnsi="Wingdings" w:hint="default"/>
      </w:rPr>
    </w:lvl>
    <w:lvl w:ilvl="3" w:tplc="780029CA">
      <w:start w:val="1"/>
      <w:numFmt w:val="bullet"/>
      <w:lvlText w:val=""/>
      <w:lvlJc w:val="left"/>
      <w:pPr>
        <w:ind w:left="2880" w:hanging="360"/>
      </w:pPr>
      <w:rPr>
        <w:rFonts w:ascii="Symbol" w:hAnsi="Symbol" w:hint="default"/>
      </w:rPr>
    </w:lvl>
    <w:lvl w:ilvl="4" w:tplc="9312AB38">
      <w:start w:val="1"/>
      <w:numFmt w:val="bullet"/>
      <w:lvlText w:val="o"/>
      <w:lvlJc w:val="left"/>
      <w:pPr>
        <w:ind w:left="3600" w:hanging="360"/>
      </w:pPr>
      <w:rPr>
        <w:rFonts w:ascii="Courier New" w:hAnsi="Courier New" w:hint="default"/>
      </w:rPr>
    </w:lvl>
    <w:lvl w:ilvl="5" w:tplc="21A0726E">
      <w:start w:val="1"/>
      <w:numFmt w:val="bullet"/>
      <w:lvlText w:val=""/>
      <w:lvlJc w:val="left"/>
      <w:pPr>
        <w:ind w:left="4320" w:hanging="360"/>
      </w:pPr>
      <w:rPr>
        <w:rFonts w:ascii="Wingdings" w:hAnsi="Wingdings" w:hint="default"/>
      </w:rPr>
    </w:lvl>
    <w:lvl w:ilvl="6" w:tplc="7E865FE6">
      <w:start w:val="1"/>
      <w:numFmt w:val="bullet"/>
      <w:lvlText w:val=""/>
      <w:lvlJc w:val="left"/>
      <w:pPr>
        <w:ind w:left="5040" w:hanging="360"/>
      </w:pPr>
      <w:rPr>
        <w:rFonts w:ascii="Symbol" w:hAnsi="Symbol" w:hint="default"/>
      </w:rPr>
    </w:lvl>
    <w:lvl w:ilvl="7" w:tplc="8FB69AF0">
      <w:start w:val="1"/>
      <w:numFmt w:val="bullet"/>
      <w:lvlText w:val="o"/>
      <w:lvlJc w:val="left"/>
      <w:pPr>
        <w:ind w:left="5760" w:hanging="360"/>
      </w:pPr>
      <w:rPr>
        <w:rFonts w:ascii="Courier New" w:hAnsi="Courier New" w:hint="default"/>
      </w:rPr>
    </w:lvl>
    <w:lvl w:ilvl="8" w:tplc="84808BB6">
      <w:start w:val="1"/>
      <w:numFmt w:val="bullet"/>
      <w:lvlText w:val=""/>
      <w:lvlJc w:val="left"/>
      <w:pPr>
        <w:ind w:left="6480" w:hanging="360"/>
      </w:pPr>
      <w:rPr>
        <w:rFonts w:ascii="Wingdings" w:hAnsi="Wingdings" w:hint="default"/>
      </w:rPr>
    </w:lvl>
  </w:abstractNum>
  <w:abstractNum w:abstractNumId="5" w15:restartNumberingAfterBreak="0">
    <w:nsid w:val="250146E5"/>
    <w:multiLevelType w:val="hybridMultilevel"/>
    <w:tmpl w:val="F47A8E30"/>
    <w:lvl w:ilvl="0" w:tplc="621A1CD2">
      <w:start w:val="1"/>
      <w:numFmt w:val="bullet"/>
      <w:lvlText w:val=""/>
      <w:lvlJc w:val="left"/>
      <w:pPr>
        <w:ind w:left="720" w:hanging="360"/>
      </w:pPr>
      <w:rPr>
        <w:rFonts w:ascii="Symbol" w:hAnsi="Symbol" w:hint="default"/>
      </w:rPr>
    </w:lvl>
    <w:lvl w:ilvl="1" w:tplc="16120A2E">
      <w:start w:val="1"/>
      <w:numFmt w:val="bullet"/>
      <w:lvlText w:val="o"/>
      <w:lvlJc w:val="left"/>
      <w:pPr>
        <w:ind w:left="1440" w:hanging="360"/>
      </w:pPr>
      <w:rPr>
        <w:rFonts w:ascii="Courier New" w:hAnsi="Courier New" w:hint="default"/>
      </w:rPr>
    </w:lvl>
    <w:lvl w:ilvl="2" w:tplc="CB02BDC6">
      <w:start w:val="1"/>
      <w:numFmt w:val="bullet"/>
      <w:lvlText w:val=""/>
      <w:lvlJc w:val="left"/>
      <w:pPr>
        <w:ind w:left="2160" w:hanging="360"/>
      </w:pPr>
      <w:rPr>
        <w:rFonts w:ascii="Wingdings" w:hAnsi="Wingdings" w:hint="default"/>
      </w:rPr>
    </w:lvl>
    <w:lvl w:ilvl="3" w:tplc="0CC41046">
      <w:start w:val="1"/>
      <w:numFmt w:val="bullet"/>
      <w:lvlText w:val=""/>
      <w:lvlJc w:val="left"/>
      <w:pPr>
        <w:ind w:left="2880" w:hanging="360"/>
      </w:pPr>
      <w:rPr>
        <w:rFonts w:ascii="Symbol" w:hAnsi="Symbol" w:hint="default"/>
      </w:rPr>
    </w:lvl>
    <w:lvl w:ilvl="4" w:tplc="BFFA4BF6">
      <w:start w:val="1"/>
      <w:numFmt w:val="bullet"/>
      <w:lvlText w:val="o"/>
      <w:lvlJc w:val="left"/>
      <w:pPr>
        <w:ind w:left="3600" w:hanging="360"/>
      </w:pPr>
      <w:rPr>
        <w:rFonts w:ascii="Courier New" w:hAnsi="Courier New" w:hint="default"/>
      </w:rPr>
    </w:lvl>
    <w:lvl w:ilvl="5" w:tplc="8AF690FC">
      <w:start w:val="1"/>
      <w:numFmt w:val="bullet"/>
      <w:lvlText w:val=""/>
      <w:lvlJc w:val="left"/>
      <w:pPr>
        <w:ind w:left="4320" w:hanging="360"/>
      </w:pPr>
      <w:rPr>
        <w:rFonts w:ascii="Wingdings" w:hAnsi="Wingdings" w:hint="default"/>
      </w:rPr>
    </w:lvl>
    <w:lvl w:ilvl="6" w:tplc="A07C4924">
      <w:start w:val="1"/>
      <w:numFmt w:val="bullet"/>
      <w:lvlText w:val=""/>
      <w:lvlJc w:val="left"/>
      <w:pPr>
        <w:ind w:left="5040" w:hanging="360"/>
      </w:pPr>
      <w:rPr>
        <w:rFonts w:ascii="Symbol" w:hAnsi="Symbol" w:hint="default"/>
      </w:rPr>
    </w:lvl>
    <w:lvl w:ilvl="7" w:tplc="7188EE00">
      <w:start w:val="1"/>
      <w:numFmt w:val="bullet"/>
      <w:lvlText w:val="o"/>
      <w:lvlJc w:val="left"/>
      <w:pPr>
        <w:ind w:left="5760" w:hanging="360"/>
      </w:pPr>
      <w:rPr>
        <w:rFonts w:ascii="Courier New" w:hAnsi="Courier New" w:hint="default"/>
      </w:rPr>
    </w:lvl>
    <w:lvl w:ilvl="8" w:tplc="3F6A5A6E">
      <w:start w:val="1"/>
      <w:numFmt w:val="bullet"/>
      <w:lvlText w:val=""/>
      <w:lvlJc w:val="left"/>
      <w:pPr>
        <w:ind w:left="6480" w:hanging="360"/>
      </w:pPr>
      <w:rPr>
        <w:rFonts w:ascii="Wingdings" w:hAnsi="Wingdings" w:hint="default"/>
      </w:rPr>
    </w:lvl>
  </w:abstractNum>
  <w:abstractNum w:abstractNumId="6" w15:restartNumberingAfterBreak="0">
    <w:nsid w:val="290D1CEB"/>
    <w:multiLevelType w:val="hybridMultilevel"/>
    <w:tmpl w:val="5218E9E0"/>
    <w:lvl w:ilvl="0" w:tplc="B78AD9CE">
      <w:start w:val="1"/>
      <w:numFmt w:val="bullet"/>
      <w:lvlText w:val=""/>
      <w:lvlJc w:val="left"/>
      <w:pPr>
        <w:ind w:left="720" w:hanging="360"/>
      </w:pPr>
      <w:rPr>
        <w:rFonts w:ascii="Symbol" w:hAnsi="Symbol" w:hint="default"/>
      </w:rPr>
    </w:lvl>
    <w:lvl w:ilvl="1" w:tplc="5C766F5A">
      <w:start w:val="1"/>
      <w:numFmt w:val="bullet"/>
      <w:lvlText w:val="o"/>
      <w:lvlJc w:val="left"/>
      <w:pPr>
        <w:ind w:left="1440" w:hanging="360"/>
      </w:pPr>
      <w:rPr>
        <w:rFonts w:ascii="Courier New" w:hAnsi="Courier New" w:hint="default"/>
      </w:rPr>
    </w:lvl>
    <w:lvl w:ilvl="2" w:tplc="3AB2438E">
      <w:start w:val="1"/>
      <w:numFmt w:val="bullet"/>
      <w:lvlText w:val=""/>
      <w:lvlJc w:val="left"/>
      <w:pPr>
        <w:ind w:left="2160" w:hanging="360"/>
      </w:pPr>
      <w:rPr>
        <w:rFonts w:ascii="Wingdings" w:hAnsi="Wingdings" w:hint="default"/>
      </w:rPr>
    </w:lvl>
    <w:lvl w:ilvl="3" w:tplc="0E506822">
      <w:start w:val="1"/>
      <w:numFmt w:val="bullet"/>
      <w:lvlText w:val=""/>
      <w:lvlJc w:val="left"/>
      <w:pPr>
        <w:ind w:left="2880" w:hanging="360"/>
      </w:pPr>
      <w:rPr>
        <w:rFonts w:ascii="Symbol" w:hAnsi="Symbol" w:hint="default"/>
      </w:rPr>
    </w:lvl>
    <w:lvl w:ilvl="4" w:tplc="7DFEF758">
      <w:start w:val="1"/>
      <w:numFmt w:val="bullet"/>
      <w:lvlText w:val="o"/>
      <w:lvlJc w:val="left"/>
      <w:pPr>
        <w:ind w:left="3600" w:hanging="360"/>
      </w:pPr>
      <w:rPr>
        <w:rFonts w:ascii="Courier New" w:hAnsi="Courier New" w:hint="default"/>
      </w:rPr>
    </w:lvl>
    <w:lvl w:ilvl="5" w:tplc="945C2EF6">
      <w:start w:val="1"/>
      <w:numFmt w:val="bullet"/>
      <w:lvlText w:val=""/>
      <w:lvlJc w:val="left"/>
      <w:pPr>
        <w:ind w:left="4320" w:hanging="360"/>
      </w:pPr>
      <w:rPr>
        <w:rFonts w:ascii="Wingdings" w:hAnsi="Wingdings" w:hint="default"/>
      </w:rPr>
    </w:lvl>
    <w:lvl w:ilvl="6" w:tplc="F446DEB8">
      <w:start w:val="1"/>
      <w:numFmt w:val="bullet"/>
      <w:lvlText w:val=""/>
      <w:lvlJc w:val="left"/>
      <w:pPr>
        <w:ind w:left="5040" w:hanging="360"/>
      </w:pPr>
      <w:rPr>
        <w:rFonts w:ascii="Symbol" w:hAnsi="Symbol" w:hint="default"/>
      </w:rPr>
    </w:lvl>
    <w:lvl w:ilvl="7" w:tplc="DF961022">
      <w:start w:val="1"/>
      <w:numFmt w:val="bullet"/>
      <w:lvlText w:val="o"/>
      <w:lvlJc w:val="left"/>
      <w:pPr>
        <w:ind w:left="5760" w:hanging="360"/>
      </w:pPr>
      <w:rPr>
        <w:rFonts w:ascii="Courier New" w:hAnsi="Courier New" w:hint="default"/>
      </w:rPr>
    </w:lvl>
    <w:lvl w:ilvl="8" w:tplc="3BAECEA4">
      <w:start w:val="1"/>
      <w:numFmt w:val="bullet"/>
      <w:lvlText w:val=""/>
      <w:lvlJc w:val="left"/>
      <w:pPr>
        <w:ind w:left="6480" w:hanging="360"/>
      </w:pPr>
      <w:rPr>
        <w:rFonts w:ascii="Wingdings" w:hAnsi="Wingdings" w:hint="default"/>
      </w:rPr>
    </w:lvl>
  </w:abstractNum>
  <w:abstractNum w:abstractNumId="7" w15:restartNumberingAfterBreak="0">
    <w:nsid w:val="2D717E5C"/>
    <w:multiLevelType w:val="hybridMultilevel"/>
    <w:tmpl w:val="BF98BDC8"/>
    <w:lvl w:ilvl="0" w:tplc="50808CBE">
      <w:start w:val="1"/>
      <w:numFmt w:val="bullet"/>
      <w:lvlText w:val=""/>
      <w:lvlJc w:val="left"/>
      <w:pPr>
        <w:ind w:left="720" w:hanging="360"/>
      </w:pPr>
      <w:rPr>
        <w:rFonts w:ascii="Symbol" w:hAnsi="Symbol" w:hint="default"/>
      </w:rPr>
    </w:lvl>
    <w:lvl w:ilvl="1" w:tplc="D304BD22">
      <w:start w:val="1"/>
      <w:numFmt w:val="bullet"/>
      <w:lvlText w:val="o"/>
      <w:lvlJc w:val="left"/>
      <w:pPr>
        <w:ind w:left="1440" w:hanging="360"/>
      </w:pPr>
      <w:rPr>
        <w:rFonts w:ascii="Courier New" w:hAnsi="Courier New" w:hint="default"/>
      </w:rPr>
    </w:lvl>
    <w:lvl w:ilvl="2" w:tplc="5A829C50">
      <w:start w:val="1"/>
      <w:numFmt w:val="bullet"/>
      <w:lvlText w:val=""/>
      <w:lvlJc w:val="left"/>
      <w:pPr>
        <w:ind w:left="2160" w:hanging="360"/>
      </w:pPr>
      <w:rPr>
        <w:rFonts w:ascii="Wingdings" w:hAnsi="Wingdings" w:hint="default"/>
      </w:rPr>
    </w:lvl>
    <w:lvl w:ilvl="3" w:tplc="309429E8">
      <w:start w:val="1"/>
      <w:numFmt w:val="bullet"/>
      <w:lvlText w:val=""/>
      <w:lvlJc w:val="left"/>
      <w:pPr>
        <w:ind w:left="2880" w:hanging="360"/>
      </w:pPr>
      <w:rPr>
        <w:rFonts w:ascii="Symbol" w:hAnsi="Symbol" w:hint="default"/>
      </w:rPr>
    </w:lvl>
    <w:lvl w:ilvl="4" w:tplc="024C9BE6">
      <w:start w:val="1"/>
      <w:numFmt w:val="bullet"/>
      <w:lvlText w:val="o"/>
      <w:lvlJc w:val="left"/>
      <w:pPr>
        <w:ind w:left="3600" w:hanging="360"/>
      </w:pPr>
      <w:rPr>
        <w:rFonts w:ascii="Courier New" w:hAnsi="Courier New" w:hint="default"/>
      </w:rPr>
    </w:lvl>
    <w:lvl w:ilvl="5" w:tplc="2DD2325C">
      <w:start w:val="1"/>
      <w:numFmt w:val="bullet"/>
      <w:lvlText w:val=""/>
      <w:lvlJc w:val="left"/>
      <w:pPr>
        <w:ind w:left="4320" w:hanging="360"/>
      </w:pPr>
      <w:rPr>
        <w:rFonts w:ascii="Wingdings" w:hAnsi="Wingdings" w:hint="default"/>
      </w:rPr>
    </w:lvl>
    <w:lvl w:ilvl="6" w:tplc="6CD6D080">
      <w:start w:val="1"/>
      <w:numFmt w:val="bullet"/>
      <w:lvlText w:val=""/>
      <w:lvlJc w:val="left"/>
      <w:pPr>
        <w:ind w:left="5040" w:hanging="360"/>
      </w:pPr>
      <w:rPr>
        <w:rFonts w:ascii="Symbol" w:hAnsi="Symbol" w:hint="default"/>
      </w:rPr>
    </w:lvl>
    <w:lvl w:ilvl="7" w:tplc="77FEBFFA">
      <w:start w:val="1"/>
      <w:numFmt w:val="bullet"/>
      <w:lvlText w:val="o"/>
      <w:lvlJc w:val="left"/>
      <w:pPr>
        <w:ind w:left="5760" w:hanging="360"/>
      </w:pPr>
      <w:rPr>
        <w:rFonts w:ascii="Courier New" w:hAnsi="Courier New" w:hint="default"/>
      </w:rPr>
    </w:lvl>
    <w:lvl w:ilvl="8" w:tplc="6952D118">
      <w:start w:val="1"/>
      <w:numFmt w:val="bullet"/>
      <w:lvlText w:val=""/>
      <w:lvlJc w:val="left"/>
      <w:pPr>
        <w:ind w:left="6480" w:hanging="360"/>
      </w:pPr>
      <w:rPr>
        <w:rFonts w:ascii="Wingdings" w:hAnsi="Wingdings" w:hint="default"/>
      </w:rPr>
    </w:lvl>
  </w:abstractNum>
  <w:abstractNum w:abstractNumId="8" w15:restartNumberingAfterBreak="0">
    <w:nsid w:val="32B76691"/>
    <w:multiLevelType w:val="hybridMultilevel"/>
    <w:tmpl w:val="4476C604"/>
    <w:lvl w:ilvl="0" w:tplc="3FD8C1D2">
      <w:start w:val="1"/>
      <w:numFmt w:val="bullet"/>
      <w:lvlText w:val=""/>
      <w:lvlJc w:val="left"/>
      <w:pPr>
        <w:ind w:left="720" w:hanging="360"/>
      </w:pPr>
      <w:rPr>
        <w:rFonts w:ascii="Symbol" w:hAnsi="Symbol" w:hint="default"/>
      </w:rPr>
    </w:lvl>
    <w:lvl w:ilvl="1" w:tplc="198A0278">
      <w:start w:val="1"/>
      <w:numFmt w:val="bullet"/>
      <w:lvlText w:val="o"/>
      <w:lvlJc w:val="left"/>
      <w:pPr>
        <w:ind w:left="1440" w:hanging="360"/>
      </w:pPr>
      <w:rPr>
        <w:rFonts w:ascii="Courier New" w:hAnsi="Courier New" w:hint="default"/>
      </w:rPr>
    </w:lvl>
    <w:lvl w:ilvl="2" w:tplc="13E46B00">
      <w:start w:val="1"/>
      <w:numFmt w:val="bullet"/>
      <w:lvlText w:val=""/>
      <w:lvlJc w:val="left"/>
      <w:pPr>
        <w:ind w:left="2160" w:hanging="360"/>
      </w:pPr>
      <w:rPr>
        <w:rFonts w:ascii="Wingdings" w:hAnsi="Wingdings" w:hint="default"/>
      </w:rPr>
    </w:lvl>
    <w:lvl w:ilvl="3" w:tplc="4172FEEE">
      <w:start w:val="1"/>
      <w:numFmt w:val="bullet"/>
      <w:lvlText w:val=""/>
      <w:lvlJc w:val="left"/>
      <w:pPr>
        <w:ind w:left="2880" w:hanging="360"/>
      </w:pPr>
      <w:rPr>
        <w:rFonts w:ascii="Symbol" w:hAnsi="Symbol" w:hint="default"/>
      </w:rPr>
    </w:lvl>
    <w:lvl w:ilvl="4" w:tplc="93A23C74">
      <w:start w:val="1"/>
      <w:numFmt w:val="bullet"/>
      <w:lvlText w:val="o"/>
      <w:lvlJc w:val="left"/>
      <w:pPr>
        <w:ind w:left="3600" w:hanging="360"/>
      </w:pPr>
      <w:rPr>
        <w:rFonts w:ascii="Courier New" w:hAnsi="Courier New" w:hint="default"/>
      </w:rPr>
    </w:lvl>
    <w:lvl w:ilvl="5" w:tplc="B114E6D0">
      <w:start w:val="1"/>
      <w:numFmt w:val="bullet"/>
      <w:lvlText w:val=""/>
      <w:lvlJc w:val="left"/>
      <w:pPr>
        <w:ind w:left="4320" w:hanging="360"/>
      </w:pPr>
      <w:rPr>
        <w:rFonts w:ascii="Wingdings" w:hAnsi="Wingdings" w:hint="default"/>
      </w:rPr>
    </w:lvl>
    <w:lvl w:ilvl="6" w:tplc="547EC026">
      <w:start w:val="1"/>
      <w:numFmt w:val="bullet"/>
      <w:lvlText w:val=""/>
      <w:lvlJc w:val="left"/>
      <w:pPr>
        <w:ind w:left="5040" w:hanging="360"/>
      </w:pPr>
      <w:rPr>
        <w:rFonts w:ascii="Symbol" w:hAnsi="Symbol" w:hint="default"/>
      </w:rPr>
    </w:lvl>
    <w:lvl w:ilvl="7" w:tplc="F2CC090A">
      <w:start w:val="1"/>
      <w:numFmt w:val="bullet"/>
      <w:lvlText w:val="o"/>
      <w:lvlJc w:val="left"/>
      <w:pPr>
        <w:ind w:left="5760" w:hanging="360"/>
      </w:pPr>
      <w:rPr>
        <w:rFonts w:ascii="Courier New" w:hAnsi="Courier New" w:hint="default"/>
      </w:rPr>
    </w:lvl>
    <w:lvl w:ilvl="8" w:tplc="3F46EBA0">
      <w:start w:val="1"/>
      <w:numFmt w:val="bullet"/>
      <w:lvlText w:val=""/>
      <w:lvlJc w:val="left"/>
      <w:pPr>
        <w:ind w:left="6480" w:hanging="360"/>
      </w:pPr>
      <w:rPr>
        <w:rFonts w:ascii="Wingdings" w:hAnsi="Wingdings" w:hint="default"/>
      </w:rPr>
    </w:lvl>
  </w:abstractNum>
  <w:abstractNum w:abstractNumId="9" w15:restartNumberingAfterBreak="0">
    <w:nsid w:val="39F9397A"/>
    <w:multiLevelType w:val="hybridMultilevel"/>
    <w:tmpl w:val="9AA068B8"/>
    <w:lvl w:ilvl="0" w:tplc="B658D9AA">
      <w:start w:val="1"/>
      <w:numFmt w:val="bullet"/>
      <w:lvlText w:val=""/>
      <w:lvlJc w:val="left"/>
      <w:pPr>
        <w:ind w:left="720" w:hanging="360"/>
      </w:pPr>
      <w:rPr>
        <w:rFonts w:ascii="Symbol" w:hAnsi="Symbol" w:hint="default"/>
      </w:rPr>
    </w:lvl>
    <w:lvl w:ilvl="1" w:tplc="CF7A3244">
      <w:start w:val="1"/>
      <w:numFmt w:val="bullet"/>
      <w:lvlText w:val="o"/>
      <w:lvlJc w:val="left"/>
      <w:pPr>
        <w:ind w:left="1440" w:hanging="360"/>
      </w:pPr>
      <w:rPr>
        <w:rFonts w:ascii="Courier New" w:hAnsi="Courier New" w:hint="default"/>
      </w:rPr>
    </w:lvl>
    <w:lvl w:ilvl="2" w:tplc="E5D0E5F4">
      <w:start w:val="1"/>
      <w:numFmt w:val="bullet"/>
      <w:lvlText w:val=""/>
      <w:lvlJc w:val="left"/>
      <w:pPr>
        <w:ind w:left="2160" w:hanging="360"/>
      </w:pPr>
      <w:rPr>
        <w:rFonts w:ascii="Wingdings" w:hAnsi="Wingdings" w:hint="default"/>
      </w:rPr>
    </w:lvl>
    <w:lvl w:ilvl="3" w:tplc="5C2C74FC">
      <w:start w:val="1"/>
      <w:numFmt w:val="bullet"/>
      <w:lvlText w:val=""/>
      <w:lvlJc w:val="left"/>
      <w:pPr>
        <w:ind w:left="2880" w:hanging="360"/>
      </w:pPr>
      <w:rPr>
        <w:rFonts w:ascii="Symbol" w:hAnsi="Symbol" w:hint="default"/>
      </w:rPr>
    </w:lvl>
    <w:lvl w:ilvl="4" w:tplc="869EEF4C">
      <w:start w:val="1"/>
      <w:numFmt w:val="bullet"/>
      <w:lvlText w:val="o"/>
      <w:lvlJc w:val="left"/>
      <w:pPr>
        <w:ind w:left="3600" w:hanging="360"/>
      </w:pPr>
      <w:rPr>
        <w:rFonts w:ascii="Courier New" w:hAnsi="Courier New" w:hint="default"/>
      </w:rPr>
    </w:lvl>
    <w:lvl w:ilvl="5" w:tplc="FED48FD4">
      <w:start w:val="1"/>
      <w:numFmt w:val="bullet"/>
      <w:lvlText w:val=""/>
      <w:lvlJc w:val="left"/>
      <w:pPr>
        <w:ind w:left="4320" w:hanging="360"/>
      </w:pPr>
      <w:rPr>
        <w:rFonts w:ascii="Wingdings" w:hAnsi="Wingdings" w:hint="default"/>
      </w:rPr>
    </w:lvl>
    <w:lvl w:ilvl="6" w:tplc="48705AD6">
      <w:start w:val="1"/>
      <w:numFmt w:val="bullet"/>
      <w:lvlText w:val=""/>
      <w:lvlJc w:val="left"/>
      <w:pPr>
        <w:ind w:left="5040" w:hanging="360"/>
      </w:pPr>
      <w:rPr>
        <w:rFonts w:ascii="Symbol" w:hAnsi="Symbol" w:hint="default"/>
      </w:rPr>
    </w:lvl>
    <w:lvl w:ilvl="7" w:tplc="56AEB2EE">
      <w:start w:val="1"/>
      <w:numFmt w:val="bullet"/>
      <w:lvlText w:val="o"/>
      <w:lvlJc w:val="left"/>
      <w:pPr>
        <w:ind w:left="5760" w:hanging="360"/>
      </w:pPr>
      <w:rPr>
        <w:rFonts w:ascii="Courier New" w:hAnsi="Courier New" w:hint="default"/>
      </w:rPr>
    </w:lvl>
    <w:lvl w:ilvl="8" w:tplc="F45E59CC">
      <w:start w:val="1"/>
      <w:numFmt w:val="bullet"/>
      <w:lvlText w:val=""/>
      <w:lvlJc w:val="left"/>
      <w:pPr>
        <w:ind w:left="6480" w:hanging="360"/>
      </w:pPr>
      <w:rPr>
        <w:rFonts w:ascii="Wingdings" w:hAnsi="Wingdings" w:hint="default"/>
      </w:rPr>
    </w:lvl>
  </w:abstractNum>
  <w:abstractNum w:abstractNumId="10" w15:restartNumberingAfterBreak="0">
    <w:nsid w:val="3D912B00"/>
    <w:multiLevelType w:val="hybridMultilevel"/>
    <w:tmpl w:val="9DA658BC"/>
    <w:lvl w:ilvl="0" w:tplc="88D03A0E">
      <w:start w:val="1"/>
      <w:numFmt w:val="bullet"/>
      <w:lvlText w:val=""/>
      <w:lvlJc w:val="left"/>
      <w:pPr>
        <w:ind w:left="720" w:hanging="360"/>
      </w:pPr>
      <w:rPr>
        <w:rFonts w:ascii="Symbol" w:hAnsi="Symbol" w:hint="default"/>
      </w:rPr>
    </w:lvl>
    <w:lvl w:ilvl="1" w:tplc="A032230A">
      <w:start w:val="1"/>
      <w:numFmt w:val="bullet"/>
      <w:lvlText w:val="o"/>
      <w:lvlJc w:val="left"/>
      <w:pPr>
        <w:ind w:left="1440" w:hanging="360"/>
      </w:pPr>
      <w:rPr>
        <w:rFonts w:ascii="Courier New" w:hAnsi="Courier New" w:hint="default"/>
      </w:rPr>
    </w:lvl>
    <w:lvl w:ilvl="2" w:tplc="84CA9E58">
      <w:start w:val="1"/>
      <w:numFmt w:val="bullet"/>
      <w:lvlText w:val=""/>
      <w:lvlJc w:val="left"/>
      <w:pPr>
        <w:ind w:left="2160" w:hanging="360"/>
      </w:pPr>
      <w:rPr>
        <w:rFonts w:ascii="Wingdings" w:hAnsi="Wingdings" w:hint="default"/>
      </w:rPr>
    </w:lvl>
    <w:lvl w:ilvl="3" w:tplc="465CAE1C">
      <w:start w:val="1"/>
      <w:numFmt w:val="bullet"/>
      <w:lvlText w:val=""/>
      <w:lvlJc w:val="left"/>
      <w:pPr>
        <w:ind w:left="2880" w:hanging="360"/>
      </w:pPr>
      <w:rPr>
        <w:rFonts w:ascii="Symbol" w:hAnsi="Symbol" w:hint="default"/>
      </w:rPr>
    </w:lvl>
    <w:lvl w:ilvl="4" w:tplc="007C0C60">
      <w:start w:val="1"/>
      <w:numFmt w:val="bullet"/>
      <w:lvlText w:val="o"/>
      <w:lvlJc w:val="left"/>
      <w:pPr>
        <w:ind w:left="3600" w:hanging="360"/>
      </w:pPr>
      <w:rPr>
        <w:rFonts w:ascii="Courier New" w:hAnsi="Courier New" w:hint="default"/>
      </w:rPr>
    </w:lvl>
    <w:lvl w:ilvl="5" w:tplc="1DE65212">
      <w:start w:val="1"/>
      <w:numFmt w:val="bullet"/>
      <w:lvlText w:val=""/>
      <w:lvlJc w:val="left"/>
      <w:pPr>
        <w:ind w:left="4320" w:hanging="360"/>
      </w:pPr>
      <w:rPr>
        <w:rFonts w:ascii="Wingdings" w:hAnsi="Wingdings" w:hint="default"/>
      </w:rPr>
    </w:lvl>
    <w:lvl w:ilvl="6" w:tplc="F8BCFF10">
      <w:start w:val="1"/>
      <w:numFmt w:val="bullet"/>
      <w:lvlText w:val=""/>
      <w:lvlJc w:val="left"/>
      <w:pPr>
        <w:ind w:left="5040" w:hanging="360"/>
      </w:pPr>
      <w:rPr>
        <w:rFonts w:ascii="Symbol" w:hAnsi="Symbol" w:hint="default"/>
      </w:rPr>
    </w:lvl>
    <w:lvl w:ilvl="7" w:tplc="904E8A4A">
      <w:start w:val="1"/>
      <w:numFmt w:val="bullet"/>
      <w:lvlText w:val="o"/>
      <w:lvlJc w:val="left"/>
      <w:pPr>
        <w:ind w:left="5760" w:hanging="360"/>
      </w:pPr>
      <w:rPr>
        <w:rFonts w:ascii="Courier New" w:hAnsi="Courier New" w:hint="default"/>
      </w:rPr>
    </w:lvl>
    <w:lvl w:ilvl="8" w:tplc="C01EBC56">
      <w:start w:val="1"/>
      <w:numFmt w:val="bullet"/>
      <w:lvlText w:val=""/>
      <w:lvlJc w:val="left"/>
      <w:pPr>
        <w:ind w:left="6480" w:hanging="360"/>
      </w:pPr>
      <w:rPr>
        <w:rFonts w:ascii="Wingdings" w:hAnsi="Wingdings" w:hint="default"/>
      </w:rPr>
    </w:lvl>
  </w:abstractNum>
  <w:abstractNum w:abstractNumId="11" w15:restartNumberingAfterBreak="0">
    <w:nsid w:val="49853A83"/>
    <w:multiLevelType w:val="hybridMultilevel"/>
    <w:tmpl w:val="DDDCE542"/>
    <w:lvl w:ilvl="0" w:tplc="B8D66110">
      <w:start w:val="1"/>
      <w:numFmt w:val="bullet"/>
      <w:lvlText w:val="-"/>
      <w:lvlJc w:val="left"/>
      <w:pPr>
        <w:ind w:left="720" w:hanging="360"/>
      </w:pPr>
      <w:rPr>
        <w:rFonts w:ascii="Calibri" w:hAnsi="Calibri" w:hint="default"/>
      </w:rPr>
    </w:lvl>
    <w:lvl w:ilvl="1" w:tplc="09D8F880">
      <w:start w:val="1"/>
      <w:numFmt w:val="bullet"/>
      <w:lvlText w:val="o"/>
      <w:lvlJc w:val="left"/>
      <w:pPr>
        <w:ind w:left="1440" w:hanging="360"/>
      </w:pPr>
      <w:rPr>
        <w:rFonts w:ascii="Courier New" w:hAnsi="Courier New" w:hint="default"/>
      </w:rPr>
    </w:lvl>
    <w:lvl w:ilvl="2" w:tplc="D38A0D02">
      <w:start w:val="1"/>
      <w:numFmt w:val="bullet"/>
      <w:lvlText w:val=""/>
      <w:lvlJc w:val="left"/>
      <w:pPr>
        <w:ind w:left="2160" w:hanging="360"/>
      </w:pPr>
      <w:rPr>
        <w:rFonts w:ascii="Wingdings" w:hAnsi="Wingdings" w:hint="default"/>
      </w:rPr>
    </w:lvl>
    <w:lvl w:ilvl="3" w:tplc="70F6093C">
      <w:start w:val="1"/>
      <w:numFmt w:val="bullet"/>
      <w:lvlText w:val=""/>
      <w:lvlJc w:val="left"/>
      <w:pPr>
        <w:ind w:left="2880" w:hanging="360"/>
      </w:pPr>
      <w:rPr>
        <w:rFonts w:ascii="Symbol" w:hAnsi="Symbol" w:hint="default"/>
      </w:rPr>
    </w:lvl>
    <w:lvl w:ilvl="4" w:tplc="86445BAE">
      <w:start w:val="1"/>
      <w:numFmt w:val="bullet"/>
      <w:lvlText w:val="o"/>
      <w:lvlJc w:val="left"/>
      <w:pPr>
        <w:ind w:left="3600" w:hanging="360"/>
      </w:pPr>
      <w:rPr>
        <w:rFonts w:ascii="Courier New" w:hAnsi="Courier New" w:hint="default"/>
      </w:rPr>
    </w:lvl>
    <w:lvl w:ilvl="5" w:tplc="B58E7AF8">
      <w:start w:val="1"/>
      <w:numFmt w:val="bullet"/>
      <w:lvlText w:val=""/>
      <w:lvlJc w:val="left"/>
      <w:pPr>
        <w:ind w:left="4320" w:hanging="360"/>
      </w:pPr>
      <w:rPr>
        <w:rFonts w:ascii="Wingdings" w:hAnsi="Wingdings" w:hint="default"/>
      </w:rPr>
    </w:lvl>
    <w:lvl w:ilvl="6" w:tplc="E258CCC4">
      <w:start w:val="1"/>
      <w:numFmt w:val="bullet"/>
      <w:lvlText w:val=""/>
      <w:lvlJc w:val="left"/>
      <w:pPr>
        <w:ind w:left="5040" w:hanging="360"/>
      </w:pPr>
      <w:rPr>
        <w:rFonts w:ascii="Symbol" w:hAnsi="Symbol" w:hint="default"/>
      </w:rPr>
    </w:lvl>
    <w:lvl w:ilvl="7" w:tplc="20CCB59C">
      <w:start w:val="1"/>
      <w:numFmt w:val="bullet"/>
      <w:lvlText w:val="o"/>
      <w:lvlJc w:val="left"/>
      <w:pPr>
        <w:ind w:left="5760" w:hanging="360"/>
      </w:pPr>
      <w:rPr>
        <w:rFonts w:ascii="Courier New" w:hAnsi="Courier New" w:hint="default"/>
      </w:rPr>
    </w:lvl>
    <w:lvl w:ilvl="8" w:tplc="D99CD5C0">
      <w:start w:val="1"/>
      <w:numFmt w:val="bullet"/>
      <w:lvlText w:val=""/>
      <w:lvlJc w:val="left"/>
      <w:pPr>
        <w:ind w:left="6480" w:hanging="360"/>
      </w:pPr>
      <w:rPr>
        <w:rFonts w:ascii="Wingdings" w:hAnsi="Wingdings" w:hint="default"/>
      </w:rPr>
    </w:lvl>
  </w:abstractNum>
  <w:abstractNum w:abstractNumId="12" w15:restartNumberingAfterBreak="0">
    <w:nsid w:val="4AED289E"/>
    <w:multiLevelType w:val="hybridMultilevel"/>
    <w:tmpl w:val="F3BABFDA"/>
    <w:lvl w:ilvl="0" w:tplc="915868F0">
      <w:start w:val="1"/>
      <w:numFmt w:val="decimal"/>
      <w:lvlText w:val="%1."/>
      <w:lvlJc w:val="left"/>
      <w:pPr>
        <w:ind w:left="720" w:hanging="360"/>
      </w:pPr>
    </w:lvl>
    <w:lvl w:ilvl="1" w:tplc="4EB03D86">
      <w:start w:val="1"/>
      <w:numFmt w:val="lowerLetter"/>
      <w:lvlText w:val="%2."/>
      <w:lvlJc w:val="left"/>
      <w:pPr>
        <w:ind w:left="1440" w:hanging="360"/>
      </w:pPr>
    </w:lvl>
    <w:lvl w:ilvl="2" w:tplc="D10409FC">
      <w:start w:val="1"/>
      <w:numFmt w:val="lowerRoman"/>
      <w:lvlText w:val="%3."/>
      <w:lvlJc w:val="right"/>
      <w:pPr>
        <w:ind w:left="2160" w:hanging="180"/>
      </w:pPr>
    </w:lvl>
    <w:lvl w:ilvl="3" w:tplc="6C22BA66">
      <w:start w:val="1"/>
      <w:numFmt w:val="decimal"/>
      <w:lvlText w:val="%4."/>
      <w:lvlJc w:val="left"/>
      <w:pPr>
        <w:ind w:left="2880" w:hanging="360"/>
      </w:pPr>
    </w:lvl>
    <w:lvl w:ilvl="4" w:tplc="7414AC28">
      <w:start w:val="1"/>
      <w:numFmt w:val="lowerLetter"/>
      <w:lvlText w:val="%5."/>
      <w:lvlJc w:val="left"/>
      <w:pPr>
        <w:ind w:left="3600" w:hanging="360"/>
      </w:pPr>
    </w:lvl>
    <w:lvl w:ilvl="5" w:tplc="1FB2551A">
      <w:start w:val="1"/>
      <w:numFmt w:val="lowerRoman"/>
      <w:lvlText w:val="%6."/>
      <w:lvlJc w:val="right"/>
      <w:pPr>
        <w:ind w:left="4320" w:hanging="180"/>
      </w:pPr>
    </w:lvl>
    <w:lvl w:ilvl="6" w:tplc="39CE1ACE">
      <w:start w:val="1"/>
      <w:numFmt w:val="decimal"/>
      <w:lvlText w:val="%7."/>
      <w:lvlJc w:val="left"/>
      <w:pPr>
        <w:ind w:left="5040" w:hanging="360"/>
      </w:pPr>
    </w:lvl>
    <w:lvl w:ilvl="7" w:tplc="D4C06FD8">
      <w:start w:val="1"/>
      <w:numFmt w:val="lowerLetter"/>
      <w:lvlText w:val="%8."/>
      <w:lvlJc w:val="left"/>
      <w:pPr>
        <w:ind w:left="5760" w:hanging="360"/>
      </w:pPr>
    </w:lvl>
    <w:lvl w:ilvl="8" w:tplc="1BC0EB28">
      <w:start w:val="1"/>
      <w:numFmt w:val="lowerRoman"/>
      <w:lvlText w:val="%9."/>
      <w:lvlJc w:val="right"/>
      <w:pPr>
        <w:ind w:left="6480" w:hanging="180"/>
      </w:pPr>
    </w:lvl>
  </w:abstractNum>
  <w:abstractNum w:abstractNumId="13" w15:restartNumberingAfterBreak="0">
    <w:nsid w:val="4DE213CF"/>
    <w:multiLevelType w:val="hybridMultilevel"/>
    <w:tmpl w:val="439C09F6"/>
    <w:lvl w:ilvl="0" w:tplc="9E780C76">
      <w:start w:val="1"/>
      <w:numFmt w:val="bullet"/>
      <w:lvlText w:val=""/>
      <w:lvlJc w:val="left"/>
      <w:pPr>
        <w:ind w:left="720" w:hanging="360"/>
      </w:pPr>
      <w:rPr>
        <w:rFonts w:ascii="Symbol" w:hAnsi="Symbol" w:hint="default"/>
      </w:rPr>
    </w:lvl>
    <w:lvl w:ilvl="1" w:tplc="46324082">
      <w:start w:val="1"/>
      <w:numFmt w:val="bullet"/>
      <w:lvlText w:val="o"/>
      <w:lvlJc w:val="left"/>
      <w:pPr>
        <w:ind w:left="1440" w:hanging="360"/>
      </w:pPr>
      <w:rPr>
        <w:rFonts w:ascii="Courier New" w:hAnsi="Courier New" w:hint="default"/>
      </w:rPr>
    </w:lvl>
    <w:lvl w:ilvl="2" w:tplc="3D66F0EE">
      <w:start w:val="1"/>
      <w:numFmt w:val="bullet"/>
      <w:lvlText w:val=""/>
      <w:lvlJc w:val="left"/>
      <w:pPr>
        <w:ind w:left="2160" w:hanging="360"/>
      </w:pPr>
      <w:rPr>
        <w:rFonts w:ascii="Wingdings" w:hAnsi="Wingdings" w:hint="default"/>
      </w:rPr>
    </w:lvl>
    <w:lvl w:ilvl="3" w:tplc="8084AA02">
      <w:start w:val="1"/>
      <w:numFmt w:val="bullet"/>
      <w:lvlText w:val=""/>
      <w:lvlJc w:val="left"/>
      <w:pPr>
        <w:ind w:left="2880" w:hanging="360"/>
      </w:pPr>
      <w:rPr>
        <w:rFonts w:ascii="Symbol" w:hAnsi="Symbol" w:hint="default"/>
      </w:rPr>
    </w:lvl>
    <w:lvl w:ilvl="4" w:tplc="AD44B7C4">
      <w:start w:val="1"/>
      <w:numFmt w:val="bullet"/>
      <w:lvlText w:val="o"/>
      <w:lvlJc w:val="left"/>
      <w:pPr>
        <w:ind w:left="3600" w:hanging="360"/>
      </w:pPr>
      <w:rPr>
        <w:rFonts w:ascii="Courier New" w:hAnsi="Courier New" w:hint="default"/>
      </w:rPr>
    </w:lvl>
    <w:lvl w:ilvl="5" w:tplc="6B1E0050">
      <w:start w:val="1"/>
      <w:numFmt w:val="bullet"/>
      <w:lvlText w:val=""/>
      <w:lvlJc w:val="left"/>
      <w:pPr>
        <w:ind w:left="4320" w:hanging="360"/>
      </w:pPr>
      <w:rPr>
        <w:rFonts w:ascii="Wingdings" w:hAnsi="Wingdings" w:hint="default"/>
      </w:rPr>
    </w:lvl>
    <w:lvl w:ilvl="6" w:tplc="4C9C867E">
      <w:start w:val="1"/>
      <w:numFmt w:val="bullet"/>
      <w:lvlText w:val=""/>
      <w:lvlJc w:val="left"/>
      <w:pPr>
        <w:ind w:left="5040" w:hanging="360"/>
      </w:pPr>
      <w:rPr>
        <w:rFonts w:ascii="Symbol" w:hAnsi="Symbol" w:hint="default"/>
      </w:rPr>
    </w:lvl>
    <w:lvl w:ilvl="7" w:tplc="157EC17A">
      <w:start w:val="1"/>
      <w:numFmt w:val="bullet"/>
      <w:lvlText w:val="o"/>
      <w:lvlJc w:val="left"/>
      <w:pPr>
        <w:ind w:left="5760" w:hanging="360"/>
      </w:pPr>
      <w:rPr>
        <w:rFonts w:ascii="Courier New" w:hAnsi="Courier New" w:hint="default"/>
      </w:rPr>
    </w:lvl>
    <w:lvl w:ilvl="8" w:tplc="08D2C2F6">
      <w:start w:val="1"/>
      <w:numFmt w:val="bullet"/>
      <w:lvlText w:val=""/>
      <w:lvlJc w:val="left"/>
      <w:pPr>
        <w:ind w:left="6480" w:hanging="360"/>
      </w:pPr>
      <w:rPr>
        <w:rFonts w:ascii="Wingdings" w:hAnsi="Wingdings" w:hint="default"/>
      </w:rPr>
    </w:lvl>
  </w:abstractNum>
  <w:abstractNum w:abstractNumId="14" w15:restartNumberingAfterBreak="0">
    <w:nsid w:val="4E7E0468"/>
    <w:multiLevelType w:val="hybridMultilevel"/>
    <w:tmpl w:val="72443B82"/>
    <w:lvl w:ilvl="0" w:tplc="4D947F74">
      <w:start w:val="1"/>
      <w:numFmt w:val="bullet"/>
      <w:lvlText w:val=""/>
      <w:lvlJc w:val="left"/>
      <w:pPr>
        <w:ind w:left="720" w:hanging="360"/>
      </w:pPr>
      <w:rPr>
        <w:rFonts w:ascii="Symbol" w:hAnsi="Symbol" w:hint="default"/>
      </w:rPr>
    </w:lvl>
    <w:lvl w:ilvl="1" w:tplc="0792AEC2">
      <w:start w:val="1"/>
      <w:numFmt w:val="bullet"/>
      <w:lvlText w:val="o"/>
      <w:lvlJc w:val="left"/>
      <w:pPr>
        <w:ind w:left="1440" w:hanging="360"/>
      </w:pPr>
      <w:rPr>
        <w:rFonts w:ascii="Courier New" w:hAnsi="Courier New" w:hint="default"/>
      </w:rPr>
    </w:lvl>
    <w:lvl w:ilvl="2" w:tplc="DCEA8074">
      <w:start w:val="1"/>
      <w:numFmt w:val="bullet"/>
      <w:lvlText w:val=""/>
      <w:lvlJc w:val="left"/>
      <w:pPr>
        <w:ind w:left="2160" w:hanging="360"/>
      </w:pPr>
      <w:rPr>
        <w:rFonts w:ascii="Wingdings" w:hAnsi="Wingdings" w:hint="default"/>
      </w:rPr>
    </w:lvl>
    <w:lvl w:ilvl="3" w:tplc="6CF8F0D8">
      <w:start w:val="1"/>
      <w:numFmt w:val="bullet"/>
      <w:lvlText w:val=""/>
      <w:lvlJc w:val="left"/>
      <w:pPr>
        <w:ind w:left="2880" w:hanging="360"/>
      </w:pPr>
      <w:rPr>
        <w:rFonts w:ascii="Symbol" w:hAnsi="Symbol" w:hint="default"/>
      </w:rPr>
    </w:lvl>
    <w:lvl w:ilvl="4" w:tplc="3AAAF568">
      <w:start w:val="1"/>
      <w:numFmt w:val="bullet"/>
      <w:lvlText w:val="o"/>
      <w:lvlJc w:val="left"/>
      <w:pPr>
        <w:ind w:left="3600" w:hanging="360"/>
      </w:pPr>
      <w:rPr>
        <w:rFonts w:ascii="Courier New" w:hAnsi="Courier New" w:hint="default"/>
      </w:rPr>
    </w:lvl>
    <w:lvl w:ilvl="5" w:tplc="3140D2F4">
      <w:start w:val="1"/>
      <w:numFmt w:val="bullet"/>
      <w:lvlText w:val=""/>
      <w:lvlJc w:val="left"/>
      <w:pPr>
        <w:ind w:left="4320" w:hanging="360"/>
      </w:pPr>
      <w:rPr>
        <w:rFonts w:ascii="Wingdings" w:hAnsi="Wingdings" w:hint="default"/>
      </w:rPr>
    </w:lvl>
    <w:lvl w:ilvl="6" w:tplc="8BBC2EE0">
      <w:start w:val="1"/>
      <w:numFmt w:val="bullet"/>
      <w:lvlText w:val=""/>
      <w:lvlJc w:val="left"/>
      <w:pPr>
        <w:ind w:left="5040" w:hanging="360"/>
      </w:pPr>
      <w:rPr>
        <w:rFonts w:ascii="Symbol" w:hAnsi="Symbol" w:hint="default"/>
      </w:rPr>
    </w:lvl>
    <w:lvl w:ilvl="7" w:tplc="D5BE9122">
      <w:start w:val="1"/>
      <w:numFmt w:val="bullet"/>
      <w:lvlText w:val="o"/>
      <w:lvlJc w:val="left"/>
      <w:pPr>
        <w:ind w:left="5760" w:hanging="360"/>
      </w:pPr>
      <w:rPr>
        <w:rFonts w:ascii="Courier New" w:hAnsi="Courier New" w:hint="default"/>
      </w:rPr>
    </w:lvl>
    <w:lvl w:ilvl="8" w:tplc="381CDE08">
      <w:start w:val="1"/>
      <w:numFmt w:val="bullet"/>
      <w:lvlText w:val=""/>
      <w:lvlJc w:val="left"/>
      <w:pPr>
        <w:ind w:left="6480" w:hanging="360"/>
      </w:pPr>
      <w:rPr>
        <w:rFonts w:ascii="Wingdings" w:hAnsi="Wingdings" w:hint="default"/>
      </w:rPr>
    </w:lvl>
  </w:abstractNum>
  <w:abstractNum w:abstractNumId="15" w15:restartNumberingAfterBreak="0">
    <w:nsid w:val="5ABC1CC8"/>
    <w:multiLevelType w:val="hybridMultilevel"/>
    <w:tmpl w:val="D4B23888"/>
    <w:lvl w:ilvl="0" w:tplc="2D8A6960">
      <w:start w:val="1"/>
      <w:numFmt w:val="bullet"/>
      <w:lvlText w:val=""/>
      <w:lvlJc w:val="left"/>
      <w:pPr>
        <w:ind w:left="720" w:hanging="360"/>
      </w:pPr>
      <w:rPr>
        <w:rFonts w:ascii="Symbol" w:hAnsi="Symbol" w:hint="default"/>
      </w:rPr>
    </w:lvl>
    <w:lvl w:ilvl="1" w:tplc="082A8B86">
      <w:start w:val="1"/>
      <w:numFmt w:val="bullet"/>
      <w:lvlText w:val="o"/>
      <w:lvlJc w:val="left"/>
      <w:pPr>
        <w:ind w:left="1440" w:hanging="360"/>
      </w:pPr>
      <w:rPr>
        <w:rFonts w:ascii="Courier New" w:hAnsi="Courier New" w:hint="default"/>
      </w:rPr>
    </w:lvl>
    <w:lvl w:ilvl="2" w:tplc="2CF4FAB0">
      <w:start w:val="1"/>
      <w:numFmt w:val="bullet"/>
      <w:lvlText w:val=""/>
      <w:lvlJc w:val="left"/>
      <w:pPr>
        <w:ind w:left="2160" w:hanging="360"/>
      </w:pPr>
      <w:rPr>
        <w:rFonts w:ascii="Wingdings" w:hAnsi="Wingdings" w:hint="default"/>
      </w:rPr>
    </w:lvl>
    <w:lvl w:ilvl="3" w:tplc="F3A236A6">
      <w:start w:val="1"/>
      <w:numFmt w:val="bullet"/>
      <w:lvlText w:val=""/>
      <w:lvlJc w:val="left"/>
      <w:pPr>
        <w:ind w:left="2880" w:hanging="360"/>
      </w:pPr>
      <w:rPr>
        <w:rFonts w:ascii="Symbol" w:hAnsi="Symbol" w:hint="default"/>
      </w:rPr>
    </w:lvl>
    <w:lvl w:ilvl="4" w:tplc="FD2E5B2C">
      <w:start w:val="1"/>
      <w:numFmt w:val="bullet"/>
      <w:lvlText w:val="o"/>
      <w:lvlJc w:val="left"/>
      <w:pPr>
        <w:ind w:left="3600" w:hanging="360"/>
      </w:pPr>
      <w:rPr>
        <w:rFonts w:ascii="Courier New" w:hAnsi="Courier New" w:hint="default"/>
      </w:rPr>
    </w:lvl>
    <w:lvl w:ilvl="5" w:tplc="29E6B3B4">
      <w:start w:val="1"/>
      <w:numFmt w:val="bullet"/>
      <w:lvlText w:val=""/>
      <w:lvlJc w:val="left"/>
      <w:pPr>
        <w:ind w:left="4320" w:hanging="360"/>
      </w:pPr>
      <w:rPr>
        <w:rFonts w:ascii="Wingdings" w:hAnsi="Wingdings" w:hint="default"/>
      </w:rPr>
    </w:lvl>
    <w:lvl w:ilvl="6" w:tplc="A09E6E28">
      <w:start w:val="1"/>
      <w:numFmt w:val="bullet"/>
      <w:lvlText w:val=""/>
      <w:lvlJc w:val="left"/>
      <w:pPr>
        <w:ind w:left="5040" w:hanging="360"/>
      </w:pPr>
      <w:rPr>
        <w:rFonts w:ascii="Symbol" w:hAnsi="Symbol" w:hint="default"/>
      </w:rPr>
    </w:lvl>
    <w:lvl w:ilvl="7" w:tplc="544C7E90">
      <w:start w:val="1"/>
      <w:numFmt w:val="bullet"/>
      <w:lvlText w:val="o"/>
      <w:lvlJc w:val="left"/>
      <w:pPr>
        <w:ind w:left="5760" w:hanging="360"/>
      </w:pPr>
      <w:rPr>
        <w:rFonts w:ascii="Courier New" w:hAnsi="Courier New" w:hint="default"/>
      </w:rPr>
    </w:lvl>
    <w:lvl w:ilvl="8" w:tplc="C632E48C">
      <w:start w:val="1"/>
      <w:numFmt w:val="bullet"/>
      <w:lvlText w:val=""/>
      <w:lvlJc w:val="left"/>
      <w:pPr>
        <w:ind w:left="6480" w:hanging="360"/>
      </w:pPr>
      <w:rPr>
        <w:rFonts w:ascii="Wingdings" w:hAnsi="Wingdings" w:hint="default"/>
      </w:rPr>
    </w:lvl>
  </w:abstractNum>
  <w:abstractNum w:abstractNumId="16" w15:restartNumberingAfterBreak="0">
    <w:nsid w:val="5B051DD8"/>
    <w:multiLevelType w:val="hybridMultilevel"/>
    <w:tmpl w:val="1CFC4A82"/>
    <w:lvl w:ilvl="0" w:tplc="CB8EA468">
      <w:start w:val="1"/>
      <w:numFmt w:val="bullet"/>
      <w:lvlText w:val=""/>
      <w:lvlJc w:val="left"/>
      <w:pPr>
        <w:ind w:left="720" w:hanging="360"/>
      </w:pPr>
      <w:rPr>
        <w:rFonts w:ascii="Symbol" w:hAnsi="Symbol" w:hint="default"/>
      </w:rPr>
    </w:lvl>
    <w:lvl w:ilvl="1" w:tplc="B95A4A7A">
      <w:start w:val="1"/>
      <w:numFmt w:val="bullet"/>
      <w:lvlText w:val="o"/>
      <w:lvlJc w:val="left"/>
      <w:pPr>
        <w:ind w:left="1440" w:hanging="360"/>
      </w:pPr>
      <w:rPr>
        <w:rFonts w:ascii="Courier New" w:hAnsi="Courier New" w:hint="default"/>
      </w:rPr>
    </w:lvl>
    <w:lvl w:ilvl="2" w:tplc="A6F8E61E">
      <w:start w:val="1"/>
      <w:numFmt w:val="bullet"/>
      <w:lvlText w:val=""/>
      <w:lvlJc w:val="left"/>
      <w:pPr>
        <w:ind w:left="2160" w:hanging="360"/>
      </w:pPr>
      <w:rPr>
        <w:rFonts w:ascii="Wingdings" w:hAnsi="Wingdings" w:hint="default"/>
      </w:rPr>
    </w:lvl>
    <w:lvl w:ilvl="3" w:tplc="8F1C92FC">
      <w:start w:val="1"/>
      <w:numFmt w:val="bullet"/>
      <w:lvlText w:val=""/>
      <w:lvlJc w:val="left"/>
      <w:pPr>
        <w:ind w:left="2880" w:hanging="360"/>
      </w:pPr>
      <w:rPr>
        <w:rFonts w:ascii="Symbol" w:hAnsi="Symbol" w:hint="default"/>
      </w:rPr>
    </w:lvl>
    <w:lvl w:ilvl="4" w:tplc="43FEF134">
      <w:start w:val="1"/>
      <w:numFmt w:val="bullet"/>
      <w:lvlText w:val="o"/>
      <w:lvlJc w:val="left"/>
      <w:pPr>
        <w:ind w:left="3600" w:hanging="360"/>
      </w:pPr>
      <w:rPr>
        <w:rFonts w:ascii="Courier New" w:hAnsi="Courier New" w:hint="default"/>
      </w:rPr>
    </w:lvl>
    <w:lvl w:ilvl="5" w:tplc="DEE482B0">
      <w:start w:val="1"/>
      <w:numFmt w:val="bullet"/>
      <w:lvlText w:val=""/>
      <w:lvlJc w:val="left"/>
      <w:pPr>
        <w:ind w:left="4320" w:hanging="360"/>
      </w:pPr>
      <w:rPr>
        <w:rFonts w:ascii="Wingdings" w:hAnsi="Wingdings" w:hint="default"/>
      </w:rPr>
    </w:lvl>
    <w:lvl w:ilvl="6" w:tplc="F81AB780">
      <w:start w:val="1"/>
      <w:numFmt w:val="bullet"/>
      <w:lvlText w:val=""/>
      <w:lvlJc w:val="left"/>
      <w:pPr>
        <w:ind w:left="5040" w:hanging="360"/>
      </w:pPr>
      <w:rPr>
        <w:rFonts w:ascii="Symbol" w:hAnsi="Symbol" w:hint="default"/>
      </w:rPr>
    </w:lvl>
    <w:lvl w:ilvl="7" w:tplc="1868C8E6">
      <w:start w:val="1"/>
      <w:numFmt w:val="bullet"/>
      <w:lvlText w:val="o"/>
      <w:lvlJc w:val="left"/>
      <w:pPr>
        <w:ind w:left="5760" w:hanging="360"/>
      </w:pPr>
      <w:rPr>
        <w:rFonts w:ascii="Courier New" w:hAnsi="Courier New" w:hint="default"/>
      </w:rPr>
    </w:lvl>
    <w:lvl w:ilvl="8" w:tplc="96BC202A">
      <w:start w:val="1"/>
      <w:numFmt w:val="bullet"/>
      <w:lvlText w:val=""/>
      <w:lvlJc w:val="left"/>
      <w:pPr>
        <w:ind w:left="6480" w:hanging="360"/>
      </w:pPr>
      <w:rPr>
        <w:rFonts w:ascii="Wingdings" w:hAnsi="Wingdings" w:hint="default"/>
      </w:rPr>
    </w:lvl>
  </w:abstractNum>
  <w:abstractNum w:abstractNumId="17" w15:restartNumberingAfterBreak="0">
    <w:nsid w:val="603063BD"/>
    <w:multiLevelType w:val="hybridMultilevel"/>
    <w:tmpl w:val="3C727178"/>
    <w:lvl w:ilvl="0" w:tplc="65D64558">
      <w:start w:val="1"/>
      <w:numFmt w:val="bullet"/>
      <w:lvlText w:val=""/>
      <w:lvlJc w:val="left"/>
      <w:pPr>
        <w:ind w:left="720" w:hanging="360"/>
      </w:pPr>
      <w:rPr>
        <w:rFonts w:ascii="Symbol" w:hAnsi="Symbol" w:hint="default"/>
      </w:rPr>
    </w:lvl>
    <w:lvl w:ilvl="1" w:tplc="CFB29FB2">
      <w:start w:val="1"/>
      <w:numFmt w:val="bullet"/>
      <w:lvlText w:val="o"/>
      <w:lvlJc w:val="left"/>
      <w:pPr>
        <w:ind w:left="1440" w:hanging="360"/>
      </w:pPr>
      <w:rPr>
        <w:rFonts w:ascii="Courier New" w:hAnsi="Courier New" w:hint="default"/>
      </w:rPr>
    </w:lvl>
    <w:lvl w:ilvl="2" w:tplc="F7C84578">
      <w:start w:val="1"/>
      <w:numFmt w:val="bullet"/>
      <w:lvlText w:val=""/>
      <w:lvlJc w:val="left"/>
      <w:pPr>
        <w:ind w:left="2160" w:hanging="360"/>
      </w:pPr>
      <w:rPr>
        <w:rFonts w:ascii="Wingdings" w:hAnsi="Wingdings" w:hint="default"/>
      </w:rPr>
    </w:lvl>
    <w:lvl w:ilvl="3" w:tplc="9350E442">
      <w:start w:val="1"/>
      <w:numFmt w:val="bullet"/>
      <w:lvlText w:val=""/>
      <w:lvlJc w:val="left"/>
      <w:pPr>
        <w:ind w:left="2880" w:hanging="360"/>
      </w:pPr>
      <w:rPr>
        <w:rFonts w:ascii="Symbol" w:hAnsi="Symbol" w:hint="default"/>
      </w:rPr>
    </w:lvl>
    <w:lvl w:ilvl="4" w:tplc="3326AFB0">
      <w:start w:val="1"/>
      <w:numFmt w:val="bullet"/>
      <w:lvlText w:val="o"/>
      <w:lvlJc w:val="left"/>
      <w:pPr>
        <w:ind w:left="3600" w:hanging="360"/>
      </w:pPr>
      <w:rPr>
        <w:rFonts w:ascii="Courier New" w:hAnsi="Courier New" w:hint="default"/>
      </w:rPr>
    </w:lvl>
    <w:lvl w:ilvl="5" w:tplc="6CA449E0">
      <w:start w:val="1"/>
      <w:numFmt w:val="bullet"/>
      <w:lvlText w:val=""/>
      <w:lvlJc w:val="left"/>
      <w:pPr>
        <w:ind w:left="4320" w:hanging="360"/>
      </w:pPr>
      <w:rPr>
        <w:rFonts w:ascii="Wingdings" w:hAnsi="Wingdings" w:hint="default"/>
      </w:rPr>
    </w:lvl>
    <w:lvl w:ilvl="6" w:tplc="6C686284">
      <w:start w:val="1"/>
      <w:numFmt w:val="bullet"/>
      <w:lvlText w:val=""/>
      <w:lvlJc w:val="left"/>
      <w:pPr>
        <w:ind w:left="5040" w:hanging="360"/>
      </w:pPr>
      <w:rPr>
        <w:rFonts w:ascii="Symbol" w:hAnsi="Symbol" w:hint="default"/>
      </w:rPr>
    </w:lvl>
    <w:lvl w:ilvl="7" w:tplc="C2B67362">
      <w:start w:val="1"/>
      <w:numFmt w:val="bullet"/>
      <w:lvlText w:val="o"/>
      <w:lvlJc w:val="left"/>
      <w:pPr>
        <w:ind w:left="5760" w:hanging="360"/>
      </w:pPr>
      <w:rPr>
        <w:rFonts w:ascii="Courier New" w:hAnsi="Courier New" w:hint="default"/>
      </w:rPr>
    </w:lvl>
    <w:lvl w:ilvl="8" w:tplc="E54C245E">
      <w:start w:val="1"/>
      <w:numFmt w:val="bullet"/>
      <w:lvlText w:val=""/>
      <w:lvlJc w:val="left"/>
      <w:pPr>
        <w:ind w:left="6480" w:hanging="360"/>
      </w:pPr>
      <w:rPr>
        <w:rFonts w:ascii="Wingdings" w:hAnsi="Wingdings" w:hint="default"/>
      </w:rPr>
    </w:lvl>
  </w:abstractNum>
  <w:abstractNum w:abstractNumId="18" w15:restartNumberingAfterBreak="0">
    <w:nsid w:val="6263318C"/>
    <w:multiLevelType w:val="hybridMultilevel"/>
    <w:tmpl w:val="F0185A6C"/>
    <w:lvl w:ilvl="0" w:tplc="42CC02AE">
      <w:start w:val="1"/>
      <w:numFmt w:val="bullet"/>
      <w:lvlText w:val=""/>
      <w:lvlJc w:val="left"/>
      <w:pPr>
        <w:ind w:left="720" w:hanging="360"/>
      </w:pPr>
      <w:rPr>
        <w:rFonts w:ascii="Symbol" w:hAnsi="Symbol" w:hint="default"/>
      </w:rPr>
    </w:lvl>
    <w:lvl w:ilvl="1" w:tplc="25E2AF26">
      <w:start w:val="1"/>
      <w:numFmt w:val="bullet"/>
      <w:lvlText w:val="o"/>
      <w:lvlJc w:val="left"/>
      <w:pPr>
        <w:ind w:left="1440" w:hanging="360"/>
      </w:pPr>
      <w:rPr>
        <w:rFonts w:ascii="Courier New" w:hAnsi="Courier New" w:hint="default"/>
      </w:rPr>
    </w:lvl>
    <w:lvl w:ilvl="2" w:tplc="BF2CADFE">
      <w:start w:val="1"/>
      <w:numFmt w:val="bullet"/>
      <w:lvlText w:val=""/>
      <w:lvlJc w:val="left"/>
      <w:pPr>
        <w:ind w:left="2160" w:hanging="360"/>
      </w:pPr>
      <w:rPr>
        <w:rFonts w:ascii="Wingdings" w:hAnsi="Wingdings" w:hint="default"/>
      </w:rPr>
    </w:lvl>
    <w:lvl w:ilvl="3" w:tplc="6202452A">
      <w:start w:val="1"/>
      <w:numFmt w:val="bullet"/>
      <w:lvlText w:val=""/>
      <w:lvlJc w:val="left"/>
      <w:pPr>
        <w:ind w:left="2880" w:hanging="360"/>
      </w:pPr>
      <w:rPr>
        <w:rFonts w:ascii="Symbol" w:hAnsi="Symbol" w:hint="default"/>
      </w:rPr>
    </w:lvl>
    <w:lvl w:ilvl="4" w:tplc="B438446E">
      <w:start w:val="1"/>
      <w:numFmt w:val="bullet"/>
      <w:lvlText w:val="o"/>
      <w:lvlJc w:val="left"/>
      <w:pPr>
        <w:ind w:left="3600" w:hanging="360"/>
      </w:pPr>
      <w:rPr>
        <w:rFonts w:ascii="Courier New" w:hAnsi="Courier New" w:hint="default"/>
      </w:rPr>
    </w:lvl>
    <w:lvl w:ilvl="5" w:tplc="B882F60A">
      <w:start w:val="1"/>
      <w:numFmt w:val="bullet"/>
      <w:lvlText w:val=""/>
      <w:lvlJc w:val="left"/>
      <w:pPr>
        <w:ind w:left="4320" w:hanging="360"/>
      </w:pPr>
      <w:rPr>
        <w:rFonts w:ascii="Wingdings" w:hAnsi="Wingdings" w:hint="default"/>
      </w:rPr>
    </w:lvl>
    <w:lvl w:ilvl="6" w:tplc="5F965E4C">
      <w:start w:val="1"/>
      <w:numFmt w:val="bullet"/>
      <w:lvlText w:val=""/>
      <w:lvlJc w:val="left"/>
      <w:pPr>
        <w:ind w:left="5040" w:hanging="360"/>
      </w:pPr>
      <w:rPr>
        <w:rFonts w:ascii="Symbol" w:hAnsi="Symbol" w:hint="default"/>
      </w:rPr>
    </w:lvl>
    <w:lvl w:ilvl="7" w:tplc="09AA010C">
      <w:start w:val="1"/>
      <w:numFmt w:val="bullet"/>
      <w:lvlText w:val="o"/>
      <w:lvlJc w:val="left"/>
      <w:pPr>
        <w:ind w:left="5760" w:hanging="360"/>
      </w:pPr>
      <w:rPr>
        <w:rFonts w:ascii="Courier New" w:hAnsi="Courier New" w:hint="default"/>
      </w:rPr>
    </w:lvl>
    <w:lvl w:ilvl="8" w:tplc="6E30A8A0">
      <w:start w:val="1"/>
      <w:numFmt w:val="bullet"/>
      <w:lvlText w:val=""/>
      <w:lvlJc w:val="left"/>
      <w:pPr>
        <w:ind w:left="6480" w:hanging="360"/>
      </w:pPr>
      <w:rPr>
        <w:rFonts w:ascii="Wingdings" w:hAnsi="Wingdings" w:hint="default"/>
      </w:rPr>
    </w:lvl>
  </w:abstractNum>
  <w:abstractNum w:abstractNumId="19" w15:restartNumberingAfterBreak="0">
    <w:nsid w:val="675C04BE"/>
    <w:multiLevelType w:val="hybridMultilevel"/>
    <w:tmpl w:val="5720C28C"/>
    <w:lvl w:ilvl="0" w:tplc="FEEC645C">
      <w:start w:val="1"/>
      <w:numFmt w:val="bullet"/>
      <w:lvlText w:val=""/>
      <w:lvlJc w:val="left"/>
      <w:pPr>
        <w:ind w:left="720" w:hanging="360"/>
      </w:pPr>
      <w:rPr>
        <w:rFonts w:ascii="Symbol" w:hAnsi="Symbol" w:hint="default"/>
      </w:rPr>
    </w:lvl>
    <w:lvl w:ilvl="1" w:tplc="9E521A3C">
      <w:start w:val="1"/>
      <w:numFmt w:val="bullet"/>
      <w:lvlText w:val="o"/>
      <w:lvlJc w:val="left"/>
      <w:pPr>
        <w:ind w:left="1440" w:hanging="360"/>
      </w:pPr>
      <w:rPr>
        <w:rFonts w:ascii="Courier New" w:hAnsi="Courier New" w:hint="default"/>
      </w:rPr>
    </w:lvl>
    <w:lvl w:ilvl="2" w:tplc="B98CBC6E">
      <w:start w:val="1"/>
      <w:numFmt w:val="bullet"/>
      <w:lvlText w:val=""/>
      <w:lvlJc w:val="left"/>
      <w:pPr>
        <w:ind w:left="2160" w:hanging="360"/>
      </w:pPr>
      <w:rPr>
        <w:rFonts w:ascii="Wingdings" w:hAnsi="Wingdings" w:hint="default"/>
      </w:rPr>
    </w:lvl>
    <w:lvl w:ilvl="3" w:tplc="4DCE2AEC">
      <w:start w:val="1"/>
      <w:numFmt w:val="bullet"/>
      <w:lvlText w:val=""/>
      <w:lvlJc w:val="left"/>
      <w:pPr>
        <w:ind w:left="2880" w:hanging="360"/>
      </w:pPr>
      <w:rPr>
        <w:rFonts w:ascii="Symbol" w:hAnsi="Symbol" w:hint="default"/>
      </w:rPr>
    </w:lvl>
    <w:lvl w:ilvl="4" w:tplc="0D944664">
      <w:start w:val="1"/>
      <w:numFmt w:val="bullet"/>
      <w:lvlText w:val="o"/>
      <w:lvlJc w:val="left"/>
      <w:pPr>
        <w:ind w:left="3600" w:hanging="360"/>
      </w:pPr>
      <w:rPr>
        <w:rFonts w:ascii="Courier New" w:hAnsi="Courier New" w:hint="default"/>
      </w:rPr>
    </w:lvl>
    <w:lvl w:ilvl="5" w:tplc="C31CB59C">
      <w:start w:val="1"/>
      <w:numFmt w:val="bullet"/>
      <w:lvlText w:val=""/>
      <w:lvlJc w:val="left"/>
      <w:pPr>
        <w:ind w:left="4320" w:hanging="360"/>
      </w:pPr>
      <w:rPr>
        <w:rFonts w:ascii="Wingdings" w:hAnsi="Wingdings" w:hint="default"/>
      </w:rPr>
    </w:lvl>
    <w:lvl w:ilvl="6" w:tplc="91E449B8">
      <w:start w:val="1"/>
      <w:numFmt w:val="bullet"/>
      <w:lvlText w:val=""/>
      <w:lvlJc w:val="left"/>
      <w:pPr>
        <w:ind w:left="5040" w:hanging="360"/>
      </w:pPr>
      <w:rPr>
        <w:rFonts w:ascii="Symbol" w:hAnsi="Symbol" w:hint="default"/>
      </w:rPr>
    </w:lvl>
    <w:lvl w:ilvl="7" w:tplc="8E48E2D8">
      <w:start w:val="1"/>
      <w:numFmt w:val="bullet"/>
      <w:lvlText w:val="o"/>
      <w:lvlJc w:val="left"/>
      <w:pPr>
        <w:ind w:left="5760" w:hanging="360"/>
      </w:pPr>
      <w:rPr>
        <w:rFonts w:ascii="Courier New" w:hAnsi="Courier New" w:hint="default"/>
      </w:rPr>
    </w:lvl>
    <w:lvl w:ilvl="8" w:tplc="13B8FEFC">
      <w:start w:val="1"/>
      <w:numFmt w:val="bullet"/>
      <w:lvlText w:val=""/>
      <w:lvlJc w:val="left"/>
      <w:pPr>
        <w:ind w:left="6480" w:hanging="360"/>
      </w:pPr>
      <w:rPr>
        <w:rFonts w:ascii="Wingdings" w:hAnsi="Wingdings" w:hint="default"/>
      </w:rPr>
    </w:lvl>
  </w:abstractNum>
  <w:abstractNum w:abstractNumId="20" w15:restartNumberingAfterBreak="0">
    <w:nsid w:val="6835197C"/>
    <w:multiLevelType w:val="hybridMultilevel"/>
    <w:tmpl w:val="B608FA0C"/>
    <w:lvl w:ilvl="0" w:tplc="3B4670B2">
      <w:start w:val="1"/>
      <w:numFmt w:val="bullet"/>
      <w:lvlText w:val=""/>
      <w:lvlJc w:val="left"/>
      <w:pPr>
        <w:ind w:left="720" w:hanging="360"/>
      </w:pPr>
      <w:rPr>
        <w:rFonts w:ascii="Symbol" w:hAnsi="Symbol" w:hint="default"/>
      </w:rPr>
    </w:lvl>
    <w:lvl w:ilvl="1" w:tplc="FCC22C72">
      <w:start w:val="1"/>
      <w:numFmt w:val="bullet"/>
      <w:lvlText w:val="o"/>
      <w:lvlJc w:val="left"/>
      <w:pPr>
        <w:ind w:left="1440" w:hanging="360"/>
      </w:pPr>
      <w:rPr>
        <w:rFonts w:ascii="Courier New" w:hAnsi="Courier New" w:hint="default"/>
      </w:rPr>
    </w:lvl>
    <w:lvl w:ilvl="2" w:tplc="5588DA94">
      <w:start w:val="1"/>
      <w:numFmt w:val="bullet"/>
      <w:lvlText w:val=""/>
      <w:lvlJc w:val="left"/>
      <w:pPr>
        <w:ind w:left="2160" w:hanging="360"/>
      </w:pPr>
      <w:rPr>
        <w:rFonts w:ascii="Wingdings" w:hAnsi="Wingdings" w:hint="default"/>
      </w:rPr>
    </w:lvl>
    <w:lvl w:ilvl="3" w:tplc="19E6F090">
      <w:start w:val="1"/>
      <w:numFmt w:val="bullet"/>
      <w:lvlText w:val=""/>
      <w:lvlJc w:val="left"/>
      <w:pPr>
        <w:ind w:left="2880" w:hanging="360"/>
      </w:pPr>
      <w:rPr>
        <w:rFonts w:ascii="Symbol" w:hAnsi="Symbol" w:hint="default"/>
      </w:rPr>
    </w:lvl>
    <w:lvl w:ilvl="4" w:tplc="81668C50">
      <w:start w:val="1"/>
      <w:numFmt w:val="bullet"/>
      <w:lvlText w:val="o"/>
      <w:lvlJc w:val="left"/>
      <w:pPr>
        <w:ind w:left="3600" w:hanging="360"/>
      </w:pPr>
      <w:rPr>
        <w:rFonts w:ascii="Courier New" w:hAnsi="Courier New" w:hint="default"/>
      </w:rPr>
    </w:lvl>
    <w:lvl w:ilvl="5" w:tplc="7B2EFB82">
      <w:start w:val="1"/>
      <w:numFmt w:val="bullet"/>
      <w:lvlText w:val=""/>
      <w:lvlJc w:val="left"/>
      <w:pPr>
        <w:ind w:left="4320" w:hanging="360"/>
      </w:pPr>
      <w:rPr>
        <w:rFonts w:ascii="Wingdings" w:hAnsi="Wingdings" w:hint="default"/>
      </w:rPr>
    </w:lvl>
    <w:lvl w:ilvl="6" w:tplc="2DB4DA44">
      <w:start w:val="1"/>
      <w:numFmt w:val="bullet"/>
      <w:lvlText w:val=""/>
      <w:lvlJc w:val="left"/>
      <w:pPr>
        <w:ind w:left="5040" w:hanging="360"/>
      </w:pPr>
      <w:rPr>
        <w:rFonts w:ascii="Symbol" w:hAnsi="Symbol" w:hint="default"/>
      </w:rPr>
    </w:lvl>
    <w:lvl w:ilvl="7" w:tplc="037E3FBE">
      <w:start w:val="1"/>
      <w:numFmt w:val="bullet"/>
      <w:lvlText w:val="o"/>
      <w:lvlJc w:val="left"/>
      <w:pPr>
        <w:ind w:left="5760" w:hanging="360"/>
      </w:pPr>
      <w:rPr>
        <w:rFonts w:ascii="Courier New" w:hAnsi="Courier New" w:hint="default"/>
      </w:rPr>
    </w:lvl>
    <w:lvl w:ilvl="8" w:tplc="C5480742">
      <w:start w:val="1"/>
      <w:numFmt w:val="bullet"/>
      <w:lvlText w:val=""/>
      <w:lvlJc w:val="left"/>
      <w:pPr>
        <w:ind w:left="6480" w:hanging="360"/>
      </w:pPr>
      <w:rPr>
        <w:rFonts w:ascii="Wingdings" w:hAnsi="Wingdings" w:hint="default"/>
      </w:rPr>
    </w:lvl>
  </w:abstractNum>
  <w:abstractNum w:abstractNumId="21" w15:restartNumberingAfterBreak="0">
    <w:nsid w:val="693434FD"/>
    <w:multiLevelType w:val="hybridMultilevel"/>
    <w:tmpl w:val="F48E6C1C"/>
    <w:lvl w:ilvl="0" w:tplc="EF2C1B96">
      <w:start w:val="1"/>
      <w:numFmt w:val="bullet"/>
      <w:lvlText w:val=""/>
      <w:lvlJc w:val="left"/>
      <w:pPr>
        <w:ind w:left="720" w:hanging="360"/>
      </w:pPr>
      <w:rPr>
        <w:rFonts w:ascii="Symbol" w:hAnsi="Symbol" w:hint="default"/>
      </w:rPr>
    </w:lvl>
    <w:lvl w:ilvl="1" w:tplc="B85C3F76">
      <w:start w:val="1"/>
      <w:numFmt w:val="bullet"/>
      <w:lvlText w:val="o"/>
      <w:lvlJc w:val="left"/>
      <w:pPr>
        <w:ind w:left="1440" w:hanging="360"/>
      </w:pPr>
      <w:rPr>
        <w:rFonts w:ascii="Courier New" w:hAnsi="Courier New" w:hint="default"/>
      </w:rPr>
    </w:lvl>
    <w:lvl w:ilvl="2" w:tplc="FD1A965E">
      <w:start w:val="1"/>
      <w:numFmt w:val="bullet"/>
      <w:lvlText w:val=""/>
      <w:lvlJc w:val="left"/>
      <w:pPr>
        <w:ind w:left="2160" w:hanging="360"/>
      </w:pPr>
      <w:rPr>
        <w:rFonts w:ascii="Wingdings" w:hAnsi="Wingdings" w:hint="default"/>
      </w:rPr>
    </w:lvl>
    <w:lvl w:ilvl="3" w:tplc="1DBE7DB4">
      <w:start w:val="1"/>
      <w:numFmt w:val="bullet"/>
      <w:lvlText w:val=""/>
      <w:lvlJc w:val="left"/>
      <w:pPr>
        <w:ind w:left="2880" w:hanging="360"/>
      </w:pPr>
      <w:rPr>
        <w:rFonts w:ascii="Symbol" w:hAnsi="Symbol" w:hint="default"/>
      </w:rPr>
    </w:lvl>
    <w:lvl w:ilvl="4" w:tplc="FEF46A3A">
      <w:start w:val="1"/>
      <w:numFmt w:val="bullet"/>
      <w:lvlText w:val="o"/>
      <w:lvlJc w:val="left"/>
      <w:pPr>
        <w:ind w:left="3600" w:hanging="360"/>
      </w:pPr>
      <w:rPr>
        <w:rFonts w:ascii="Courier New" w:hAnsi="Courier New" w:hint="default"/>
      </w:rPr>
    </w:lvl>
    <w:lvl w:ilvl="5" w:tplc="A8F09882">
      <w:start w:val="1"/>
      <w:numFmt w:val="bullet"/>
      <w:lvlText w:val=""/>
      <w:lvlJc w:val="left"/>
      <w:pPr>
        <w:ind w:left="4320" w:hanging="360"/>
      </w:pPr>
      <w:rPr>
        <w:rFonts w:ascii="Wingdings" w:hAnsi="Wingdings" w:hint="default"/>
      </w:rPr>
    </w:lvl>
    <w:lvl w:ilvl="6" w:tplc="4D9A5D40">
      <w:start w:val="1"/>
      <w:numFmt w:val="bullet"/>
      <w:lvlText w:val=""/>
      <w:lvlJc w:val="left"/>
      <w:pPr>
        <w:ind w:left="5040" w:hanging="360"/>
      </w:pPr>
      <w:rPr>
        <w:rFonts w:ascii="Symbol" w:hAnsi="Symbol" w:hint="default"/>
      </w:rPr>
    </w:lvl>
    <w:lvl w:ilvl="7" w:tplc="EC88CB3E">
      <w:start w:val="1"/>
      <w:numFmt w:val="bullet"/>
      <w:lvlText w:val="o"/>
      <w:lvlJc w:val="left"/>
      <w:pPr>
        <w:ind w:left="5760" w:hanging="360"/>
      </w:pPr>
      <w:rPr>
        <w:rFonts w:ascii="Courier New" w:hAnsi="Courier New" w:hint="default"/>
      </w:rPr>
    </w:lvl>
    <w:lvl w:ilvl="8" w:tplc="B002C7AC">
      <w:start w:val="1"/>
      <w:numFmt w:val="bullet"/>
      <w:lvlText w:val=""/>
      <w:lvlJc w:val="left"/>
      <w:pPr>
        <w:ind w:left="6480" w:hanging="360"/>
      </w:pPr>
      <w:rPr>
        <w:rFonts w:ascii="Wingdings" w:hAnsi="Wingdings" w:hint="default"/>
      </w:rPr>
    </w:lvl>
  </w:abstractNum>
  <w:abstractNum w:abstractNumId="22" w15:restartNumberingAfterBreak="0">
    <w:nsid w:val="733175DC"/>
    <w:multiLevelType w:val="hybridMultilevel"/>
    <w:tmpl w:val="894A765E"/>
    <w:lvl w:ilvl="0" w:tplc="7362DEDC">
      <w:start w:val="1"/>
      <w:numFmt w:val="bullet"/>
      <w:lvlText w:val=""/>
      <w:lvlJc w:val="left"/>
      <w:pPr>
        <w:ind w:left="720" w:hanging="360"/>
      </w:pPr>
      <w:rPr>
        <w:rFonts w:ascii="Symbol" w:hAnsi="Symbol" w:hint="default"/>
      </w:rPr>
    </w:lvl>
    <w:lvl w:ilvl="1" w:tplc="25E89BC8">
      <w:start w:val="1"/>
      <w:numFmt w:val="bullet"/>
      <w:lvlText w:val="o"/>
      <w:lvlJc w:val="left"/>
      <w:pPr>
        <w:ind w:left="1440" w:hanging="360"/>
      </w:pPr>
      <w:rPr>
        <w:rFonts w:ascii="Courier New" w:hAnsi="Courier New" w:hint="default"/>
      </w:rPr>
    </w:lvl>
    <w:lvl w:ilvl="2" w:tplc="B6B01718">
      <w:start w:val="1"/>
      <w:numFmt w:val="bullet"/>
      <w:lvlText w:val=""/>
      <w:lvlJc w:val="left"/>
      <w:pPr>
        <w:ind w:left="2160" w:hanging="360"/>
      </w:pPr>
      <w:rPr>
        <w:rFonts w:ascii="Wingdings" w:hAnsi="Wingdings" w:hint="default"/>
      </w:rPr>
    </w:lvl>
    <w:lvl w:ilvl="3" w:tplc="37C275CC">
      <w:start w:val="1"/>
      <w:numFmt w:val="bullet"/>
      <w:lvlText w:val=""/>
      <w:lvlJc w:val="left"/>
      <w:pPr>
        <w:ind w:left="2880" w:hanging="360"/>
      </w:pPr>
      <w:rPr>
        <w:rFonts w:ascii="Symbol" w:hAnsi="Symbol" w:hint="default"/>
      </w:rPr>
    </w:lvl>
    <w:lvl w:ilvl="4" w:tplc="A3EC0DEA">
      <w:start w:val="1"/>
      <w:numFmt w:val="bullet"/>
      <w:lvlText w:val="o"/>
      <w:lvlJc w:val="left"/>
      <w:pPr>
        <w:ind w:left="3600" w:hanging="360"/>
      </w:pPr>
      <w:rPr>
        <w:rFonts w:ascii="Courier New" w:hAnsi="Courier New" w:hint="default"/>
      </w:rPr>
    </w:lvl>
    <w:lvl w:ilvl="5" w:tplc="0F3E23B2">
      <w:start w:val="1"/>
      <w:numFmt w:val="bullet"/>
      <w:lvlText w:val=""/>
      <w:lvlJc w:val="left"/>
      <w:pPr>
        <w:ind w:left="4320" w:hanging="360"/>
      </w:pPr>
      <w:rPr>
        <w:rFonts w:ascii="Wingdings" w:hAnsi="Wingdings" w:hint="default"/>
      </w:rPr>
    </w:lvl>
    <w:lvl w:ilvl="6" w:tplc="CBE6B472">
      <w:start w:val="1"/>
      <w:numFmt w:val="bullet"/>
      <w:lvlText w:val=""/>
      <w:lvlJc w:val="left"/>
      <w:pPr>
        <w:ind w:left="5040" w:hanging="360"/>
      </w:pPr>
      <w:rPr>
        <w:rFonts w:ascii="Symbol" w:hAnsi="Symbol" w:hint="default"/>
      </w:rPr>
    </w:lvl>
    <w:lvl w:ilvl="7" w:tplc="1BC22B4A">
      <w:start w:val="1"/>
      <w:numFmt w:val="bullet"/>
      <w:lvlText w:val="o"/>
      <w:lvlJc w:val="left"/>
      <w:pPr>
        <w:ind w:left="5760" w:hanging="360"/>
      </w:pPr>
      <w:rPr>
        <w:rFonts w:ascii="Courier New" w:hAnsi="Courier New" w:hint="default"/>
      </w:rPr>
    </w:lvl>
    <w:lvl w:ilvl="8" w:tplc="0916DBF4">
      <w:start w:val="1"/>
      <w:numFmt w:val="bullet"/>
      <w:lvlText w:val=""/>
      <w:lvlJc w:val="left"/>
      <w:pPr>
        <w:ind w:left="6480" w:hanging="360"/>
      </w:pPr>
      <w:rPr>
        <w:rFonts w:ascii="Wingdings" w:hAnsi="Wingdings" w:hint="default"/>
      </w:rPr>
    </w:lvl>
  </w:abstractNum>
  <w:abstractNum w:abstractNumId="23" w15:restartNumberingAfterBreak="0">
    <w:nsid w:val="785B0BF0"/>
    <w:multiLevelType w:val="hybridMultilevel"/>
    <w:tmpl w:val="56E28956"/>
    <w:lvl w:ilvl="0" w:tplc="4970A896">
      <w:start w:val="1"/>
      <w:numFmt w:val="bullet"/>
      <w:lvlText w:val=""/>
      <w:lvlJc w:val="left"/>
      <w:pPr>
        <w:ind w:left="720" w:hanging="360"/>
      </w:pPr>
      <w:rPr>
        <w:rFonts w:ascii="Symbol" w:hAnsi="Symbol" w:hint="default"/>
      </w:rPr>
    </w:lvl>
    <w:lvl w:ilvl="1" w:tplc="32AA1786">
      <w:start w:val="1"/>
      <w:numFmt w:val="bullet"/>
      <w:lvlText w:val="o"/>
      <w:lvlJc w:val="left"/>
      <w:pPr>
        <w:ind w:left="1440" w:hanging="360"/>
      </w:pPr>
      <w:rPr>
        <w:rFonts w:ascii="Courier New" w:hAnsi="Courier New" w:hint="default"/>
      </w:rPr>
    </w:lvl>
    <w:lvl w:ilvl="2" w:tplc="F63C103E">
      <w:start w:val="1"/>
      <w:numFmt w:val="bullet"/>
      <w:lvlText w:val=""/>
      <w:lvlJc w:val="left"/>
      <w:pPr>
        <w:ind w:left="2160" w:hanging="360"/>
      </w:pPr>
      <w:rPr>
        <w:rFonts w:ascii="Wingdings" w:hAnsi="Wingdings" w:hint="default"/>
      </w:rPr>
    </w:lvl>
    <w:lvl w:ilvl="3" w:tplc="87EC0DE4">
      <w:start w:val="1"/>
      <w:numFmt w:val="bullet"/>
      <w:lvlText w:val=""/>
      <w:lvlJc w:val="left"/>
      <w:pPr>
        <w:ind w:left="2880" w:hanging="360"/>
      </w:pPr>
      <w:rPr>
        <w:rFonts w:ascii="Symbol" w:hAnsi="Symbol" w:hint="default"/>
      </w:rPr>
    </w:lvl>
    <w:lvl w:ilvl="4" w:tplc="41CECA48">
      <w:start w:val="1"/>
      <w:numFmt w:val="bullet"/>
      <w:lvlText w:val="o"/>
      <w:lvlJc w:val="left"/>
      <w:pPr>
        <w:ind w:left="3600" w:hanging="360"/>
      </w:pPr>
      <w:rPr>
        <w:rFonts w:ascii="Courier New" w:hAnsi="Courier New" w:hint="default"/>
      </w:rPr>
    </w:lvl>
    <w:lvl w:ilvl="5" w:tplc="C8AC1652">
      <w:start w:val="1"/>
      <w:numFmt w:val="bullet"/>
      <w:lvlText w:val=""/>
      <w:lvlJc w:val="left"/>
      <w:pPr>
        <w:ind w:left="4320" w:hanging="360"/>
      </w:pPr>
      <w:rPr>
        <w:rFonts w:ascii="Wingdings" w:hAnsi="Wingdings" w:hint="default"/>
      </w:rPr>
    </w:lvl>
    <w:lvl w:ilvl="6" w:tplc="A2D8B10E">
      <w:start w:val="1"/>
      <w:numFmt w:val="bullet"/>
      <w:lvlText w:val=""/>
      <w:lvlJc w:val="left"/>
      <w:pPr>
        <w:ind w:left="5040" w:hanging="360"/>
      </w:pPr>
      <w:rPr>
        <w:rFonts w:ascii="Symbol" w:hAnsi="Symbol" w:hint="default"/>
      </w:rPr>
    </w:lvl>
    <w:lvl w:ilvl="7" w:tplc="084E0E8A">
      <w:start w:val="1"/>
      <w:numFmt w:val="bullet"/>
      <w:lvlText w:val="o"/>
      <w:lvlJc w:val="left"/>
      <w:pPr>
        <w:ind w:left="5760" w:hanging="360"/>
      </w:pPr>
      <w:rPr>
        <w:rFonts w:ascii="Courier New" w:hAnsi="Courier New" w:hint="default"/>
      </w:rPr>
    </w:lvl>
    <w:lvl w:ilvl="8" w:tplc="03924044">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9"/>
  </w:num>
  <w:num w:numId="4">
    <w:abstractNumId w:val="12"/>
  </w:num>
  <w:num w:numId="5">
    <w:abstractNumId w:val="23"/>
  </w:num>
  <w:num w:numId="6">
    <w:abstractNumId w:val="18"/>
  </w:num>
  <w:num w:numId="7">
    <w:abstractNumId w:val="13"/>
  </w:num>
  <w:num w:numId="8">
    <w:abstractNumId w:val="20"/>
  </w:num>
  <w:num w:numId="9">
    <w:abstractNumId w:val="17"/>
  </w:num>
  <w:num w:numId="10">
    <w:abstractNumId w:val="15"/>
  </w:num>
  <w:num w:numId="11">
    <w:abstractNumId w:val="7"/>
  </w:num>
  <w:num w:numId="12">
    <w:abstractNumId w:val="2"/>
  </w:num>
  <w:num w:numId="13">
    <w:abstractNumId w:val="6"/>
  </w:num>
  <w:num w:numId="14">
    <w:abstractNumId w:val="0"/>
  </w:num>
  <w:num w:numId="15">
    <w:abstractNumId w:val="4"/>
  </w:num>
  <w:num w:numId="16">
    <w:abstractNumId w:val="3"/>
  </w:num>
  <w:num w:numId="17">
    <w:abstractNumId w:val="14"/>
  </w:num>
  <w:num w:numId="18">
    <w:abstractNumId w:val="9"/>
  </w:num>
  <w:num w:numId="19">
    <w:abstractNumId w:val="5"/>
  </w:num>
  <w:num w:numId="20">
    <w:abstractNumId w:val="11"/>
  </w:num>
  <w:num w:numId="21">
    <w:abstractNumId w:val="16"/>
  </w:num>
  <w:num w:numId="22">
    <w:abstractNumId w:val="8"/>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CDE68A"/>
    <w:rsid w:val="000504FC"/>
    <w:rsid w:val="002E4D24"/>
    <w:rsid w:val="003770A2"/>
    <w:rsid w:val="0049CCB3"/>
    <w:rsid w:val="0061A520"/>
    <w:rsid w:val="007C6C61"/>
    <w:rsid w:val="008107C2"/>
    <w:rsid w:val="008F3281"/>
    <w:rsid w:val="00D0773D"/>
    <w:rsid w:val="00DFAC68"/>
    <w:rsid w:val="00E7841F"/>
    <w:rsid w:val="02085B9F"/>
    <w:rsid w:val="0229755C"/>
    <w:rsid w:val="0229EF1E"/>
    <w:rsid w:val="03D662B0"/>
    <w:rsid w:val="041C760E"/>
    <w:rsid w:val="0431FB9E"/>
    <w:rsid w:val="05656873"/>
    <w:rsid w:val="0592C010"/>
    <w:rsid w:val="05F5A109"/>
    <w:rsid w:val="062336A7"/>
    <w:rsid w:val="063B2A2C"/>
    <w:rsid w:val="06B925A8"/>
    <w:rsid w:val="06F80447"/>
    <w:rsid w:val="07163387"/>
    <w:rsid w:val="07445049"/>
    <w:rsid w:val="076796B1"/>
    <w:rsid w:val="0769C2AC"/>
    <w:rsid w:val="07736DBC"/>
    <w:rsid w:val="07867143"/>
    <w:rsid w:val="07AA1142"/>
    <w:rsid w:val="07DFEF3C"/>
    <w:rsid w:val="07FF7DD0"/>
    <w:rsid w:val="0806D329"/>
    <w:rsid w:val="0821A311"/>
    <w:rsid w:val="08581706"/>
    <w:rsid w:val="088C0209"/>
    <w:rsid w:val="08ADE787"/>
    <w:rsid w:val="08D75D7F"/>
    <w:rsid w:val="08EBC794"/>
    <w:rsid w:val="08F2944E"/>
    <w:rsid w:val="08F34EF2"/>
    <w:rsid w:val="095E0BDC"/>
    <w:rsid w:val="0A22D64D"/>
    <w:rsid w:val="0A26D5EA"/>
    <w:rsid w:val="0A67BF36"/>
    <w:rsid w:val="0A99D4E9"/>
    <w:rsid w:val="0AB0F415"/>
    <w:rsid w:val="0AB1C590"/>
    <w:rsid w:val="0AF6AACB"/>
    <w:rsid w:val="0B2200E8"/>
    <w:rsid w:val="0B392F27"/>
    <w:rsid w:val="0B445058"/>
    <w:rsid w:val="0B4A255E"/>
    <w:rsid w:val="0B5C7896"/>
    <w:rsid w:val="0B86367D"/>
    <w:rsid w:val="0C2640AF"/>
    <w:rsid w:val="0C284666"/>
    <w:rsid w:val="0C397ADB"/>
    <w:rsid w:val="0CEAAFDD"/>
    <w:rsid w:val="0CEB8664"/>
    <w:rsid w:val="0D2AB2A8"/>
    <w:rsid w:val="0D331EB4"/>
    <w:rsid w:val="0DF5B34A"/>
    <w:rsid w:val="0E31D1C3"/>
    <w:rsid w:val="0E321EDC"/>
    <w:rsid w:val="0E329171"/>
    <w:rsid w:val="0E3A29E2"/>
    <w:rsid w:val="0EC93BE8"/>
    <w:rsid w:val="0F1680CE"/>
    <w:rsid w:val="0F3CDD9C"/>
    <w:rsid w:val="0F83E377"/>
    <w:rsid w:val="0FA22766"/>
    <w:rsid w:val="0FAB75B2"/>
    <w:rsid w:val="0FFAF096"/>
    <w:rsid w:val="10006CA0"/>
    <w:rsid w:val="1001EDEB"/>
    <w:rsid w:val="101BA4F4"/>
    <w:rsid w:val="1037F9F4"/>
    <w:rsid w:val="10462A0D"/>
    <w:rsid w:val="114A8D3B"/>
    <w:rsid w:val="115B3661"/>
    <w:rsid w:val="117EBFAF"/>
    <w:rsid w:val="11C6E695"/>
    <w:rsid w:val="11DE3F8F"/>
    <w:rsid w:val="121A72B1"/>
    <w:rsid w:val="121B12BF"/>
    <w:rsid w:val="126AEA6C"/>
    <w:rsid w:val="1286317F"/>
    <w:rsid w:val="1291CD93"/>
    <w:rsid w:val="12C28F69"/>
    <w:rsid w:val="12D0D136"/>
    <w:rsid w:val="130D8C00"/>
    <w:rsid w:val="13392CD8"/>
    <w:rsid w:val="13490B3F"/>
    <w:rsid w:val="134C8D92"/>
    <w:rsid w:val="13640458"/>
    <w:rsid w:val="13BDC236"/>
    <w:rsid w:val="13EB8588"/>
    <w:rsid w:val="142807AF"/>
    <w:rsid w:val="146C3279"/>
    <w:rsid w:val="147BEA29"/>
    <w:rsid w:val="14B5B1D9"/>
    <w:rsid w:val="151C969F"/>
    <w:rsid w:val="15A4E2A3"/>
    <w:rsid w:val="15FEE9B0"/>
    <w:rsid w:val="161F8068"/>
    <w:rsid w:val="1627B203"/>
    <w:rsid w:val="1657AD71"/>
    <w:rsid w:val="165EBEB3"/>
    <w:rsid w:val="16AE3EDF"/>
    <w:rsid w:val="16D4D287"/>
    <w:rsid w:val="16E88A81"/>
    <w:rsid w:val="16FEBD49"/>
    <w:rsid w:val="173D993A"/>
    <w:rsid w:val="179EC55B"/>
    <w:rsid w:val="17EA9421"/>
    <w:rsid w:val="1840AA75"/>
    <w:rsid w:val="1851AF0E"/>
    <w:rsid w:val="185BD31D"/>
    <w:rsid w:val="188F7E52"/>
    <w:rsid w:val="18CE26B0"/>
    <w:rsid w:val="18E89D6E"/>
    <w:rsid w:val="1909F47F"/>
    <w:rsid w:val="195B9A8F"/>
    <w:rsid w:val="19696B83"/>
    <w:rsid w:val="19CE4E77"/>
    <w:rsid w:val="19E9EDE2"/>
    <w:rsid w:val="19EFAC0B"/>
    <w:rsid w:val="19FDCEAC"/>
    <w:rsid w:val="1A20A66D"/>
    <w:rsid w:val="1A5EBC29"/>
    <w:rsid w:val="1A80D97B"/>
    <w:rsid w:val="1AB36B98"/>
    <w:rsid w:val="1AF00E5C"/>
    <w:rsid w:val="1B33C2FE"/>
    <w:rsid w:val="1B3A5975"/>
    <w:rsid w:val="1BF8A76B"/>
    <w:rsid w:val="1C14FDC9"/>
    <w:rsid w:val="1C40B15F"/>
    <w:rsid w:val="1C437B57"/>
    <w:rsid w:val="1C6FDE0D"/>
    <w:rsid w:val="1C80A98F"/>
    <w:rsid w:val="1D1D9869"/>
    <w:rsid w:val="1D1E3443"/>
    <w:rsid w:val="1D295C4A"/>
    <w:rsid w:val="1D67E136"/>
    <w:rsid w:val="1D80EE10"/>
    <w:rsid w:val="1DCBCCD9"/>
    <w:rsid w:val="1E29616A"/>
    <w:rsid w:val="1E64ED1A"/>
    <w:rsid w:val="1EA6932F"/>
    <w:rsid w:val="1ECA6EE3"/>
    <w:rsid w:val="1EF94A4E"/>
    <w:rsid w:val="1F1C983C"/>
    <w:rsid w:val="1F5B5037"/>
    <w:rsid w:val="1F611D4B"/>
    <w:rsid w:val="1F84D76E"/>
    <w:rsid w:val="1FC8EEA8"/>
    <w:rsid w:val="1FCB8D6C"/>
    <w:rsid w:val="1FCE432A"/>
    <w:rsid w:val="202214CE"/>
    <w:rsid w:val="204DD16D"/>
    <w:rsid w:val="207FD623"/>
    <w:rsid w:val="209139D9"/>
    <w:rsid w:val="209C61A1"/>
    <w:rsid w:val="20B7D55B"/>
    <w:rsid w:val="20FF40E8"/>
    <w:rsid w:val="2166BE6D"/>
    <w:rsid w:val="21CE8D04"/>
    <w:rsid w:val="21EC1A6E"/>
    <w:rsid w:val="21F86E09"/>
    <w:rsid w:val="22722258"/>
    <w:rsid w:val="22A33A16"/>
    <w:rsid w:val="22EDE0A4"/>
    <w:rsid w:val="22FDE26F"/>
    <w:rsid w:val="230226C5"/>
    <w:rsid w:val="230ECE8A"/>
    <w:rsid w:val="23215B56"/>
    <w:rsid w:val="235B3B0C"/>
    <w:rsid w:val="23B5B908"/>
    <w:rsid w:val="23BB763D"/>
    <w:rsid w:val="24700C53"/>
    <w:rsid w:val="2470F10B"/>
    <w:rsid w:val="2472CABA"/>
    <w:rsid w:val="24A1DEEA"/>
    <w:rsid w:val="256EE83E"/>
    <w:rsid w:val="2576D940"/>
    <w:rsid w:val="2584C190"/>
    <w:rsid w:val="259A566B"/>
    <w:rsid w:val="25B6959B"/>
    <w:rsid w:val="268A7859"/>
    <w:rsid w:val="26B03E5D"/>
    <w:rsid w:val="26B30356"/>
    <w:rsid w:val="26BF798C"/>
    <w:rsid w:val="270AD62F"/>
    <w:rsid w:val="2792798E"/>
    <w:rsid w:val="27A7AD51"/>
    <w:rsid w:val="27AD83DC"/>
    <w:rsid w:val="27BB282D"/>
    <w:rsid w:val="27C098E3"/>
    <w:rsid w:val="27C10F17"/>
    <w:rsid w:val="27D96B01"/>
    <w:rsid w:val="2801FED4"/>
    <w:rsid w:val="281AEF1B"/>
    <w:rsid w:val="289C0D2F"/>
    <w:rsid w:val="28BAD497"/>
    <w:rsid w:val="28ED5E53"/>
    <w:rsid w:val="294CF09F"/>
    <w:rsid w:val="2965A449"/>
    <w:rsid w:val="29732228"/>
    <w:rsid w:val="29771A93"/>
    <w:rsid w:val="29BAFD7E"/>
    <w:rsid w:val="29E1FB95"/>
    <w:rsid w:val="2A0B7F50"/>
    <w:rsid w:val="2AB7444A"/>
    <w:rsid w:val="2AF00625"/>
    <w:rsid w:val="2B0743D7"/>
    <w:rsid w:val="2B4337D1"/>
    <w:rsid w:val="2B50A476"/>
    <w:rsid w:val="2BC400E6"/>
    <w:rsid w:val="2BF56E54"/>
    <w:rsid w:val="2BFD7C7D"/>
    <w:rsid w:val="2C0FACC1"/>
    <w:rsid w:val="2C262653"/>
    <w:rsid w:val="2CD9144E"/>
    <w:rsid w:val="2CF60FFF"/>
    <w:rsid w:val="2D04446E"/>
    <w:rsid w:val="2D300E03"/>
    <w:rsid w:val="2D5D7F99"/>
    <w:rsid w:val="2D6364BB"/>
    <w:rsid w:val="2D703703"/>
    <w:rsid w:val="2D8F1754"/>
    <w:rsid w:val="2DCF12A1"/>
    <w:rsid w:val="2DD53BB4"/>
    <w:rsid w:val="2DE097D4"/>
    <w:rsid w:val="2EA24F2F"/>
    <w:rsid w:val="2EAEE32E"/>
    <w:rsid w:val="2EE3F270"/>
    <w:rsid w:val="2F092628"/>
    <w:rsid w:val="2F51EB71"/>
    <w:rsid w:val="2F6CE469"/>
    <w:rsid w:val="301C87E6"/>
    <w:rsid w:val="3048EBE7"/>
    <w:rsid w:val="3097B5B5"/>
    <w:rsid w:val="3113E0FC"/>
    <w:rsid w:val="31365DD2"/>
    <w:rsid w:val="316731D6"/>
    <w:rsid w:val="31A36695"/>
    <w:rsid w:val="31A52CBD"/>
    <w:rsid w:val="31E234CC"/>
    <w:rsid w:val="322CFCA4"/>
    <w:rsid w:val="323727E1"/>
    <w:rsid w:val="324FB0E0"/>
    <w:rsid w:val="325B104D"/>
    <w:rsid w:val="32B16CA7"/>
    <w:rsid w:val="333682BE"/>
    <w:rsid w:val="3384B62E"/>
    <w:rsid w:val="3397F4F3"/>
    <w:rsid w:val="341817A8"/>
    <w:rsid w:val="3453A051"/>
    <w:rsid w:val="34C5D67A"/>
    <w:rsid w:val="34D2DD72"/>
    <w:rsid w:val="35171EB7"/>
    <w:rsid w:val="351BD8D9"/>
    <w:rsid w:val="35253901"/>
    <w:rsid w:val="352A5BB6"/>
    <w:rsid w:val="3545EE5B"/>
    <w:rsid w:val="358FD4A6"/>
    <w:rsid w:val="35F96732"/>
    <w:rsid w:val="36370CB9"/>
    <w:rsid w:val="367D44DA"/>
    <w:rsid w:val="36FE877E"/>
    <w:rsid w:val="370A441E"/>
    <w:rsid w:val="370F7B59"/>
    <w:rsid w:val="374560DC"/>
    <w:rsid w:val="3745A7A7"/>
    <w:rsid w:val="3790915C"/>
    <w:rsid w:val="37B4354E"/>
    <w:rsid w:val="37DEC38B"/>
    <w:rsid w:val="37FCCBBC"/>
    <w:rsid w:val="381A7088"/>
    <w:rsid w:val="38CF65CC"/>
    <w:rsid w:val="38CF7779"/>
    <w:rsid w:val="38D15352"/>
    <w:rsid w:val="398329DE"/>
    <w:rsid w:val="39DC15EC"/>
    <w:rsid w:val="3A09D13B"/>
    <w:rsid w:val="3A0D0C29"/>
    <w:rsid w:val="3A12BBCC"/>
    <w:rsid w:val="3A242C89"/>
    <w:rsid w:val="3A84D92D"/>
    <w:rsid w:val="3AA01149"/>
    <w:rsid w:val="3AAC64B4"/>
    <w:rsid w:val="3AE1C020"/>
    <w:rsid w:val="3AE5F5BC"/>
    <w:rsid w:val="3B35076C"/>
    <w:rsid w:val="3B56C37A"/>
    <w:rsid w:val="3B82202E"/>
    <w:rsid w:val="3B9737F7"/>
    <w:rsid w:val="3BABF67F"/>
    <w:rsid w:val="3BC87C04"/>
    <w:rsid w:val="3BEA937F"/>
    <w:rsid w:val="3BEE4CFD"/>
    <w:rsid w:val="3BF63431"/>
    <w:rsid w:val="3C117A32"/>
    <w:rsid w:val="3C1841B6"/>
    <w:rsid w:val="3C3C273F"/>
    <w:rsid w:val="3C675288"/>
    <w:rsid w:val="3C6E27E4"/>
    <w:rsid w:val="3CA166CB"/>
    <w:rsid w:val="3D18EA2D"/>
    <w:rsid w:val="3D261663"/>
    <w:rsid w:val="3D348838"/>
    <w:rsid w:val="3D6B477E"/>
    <w:rsid w:val="3D94B0D5"/>
    <w:rsid w:val="3DBCC9B6"/>
    <w:rsid w:val="3DBEC94E"/>
    <w:rsid w:val="3DD23843"/>
    <w:rsid w:val="3E2034A8"/>
    <w:rsid w:val="3E4EB4AE"/>
    <w:rsid w:val="3E85AB25"/>
    <w:rsid w:val="3EB4CDBE"/>
    <w:rsid w:val="3ED1EE2A"/>
    <w:rsid w:val="3F24B25E"/>
    <w:rsid w:val="3F3E551B"/>
    <w:rsid w:val="3F81DFCA"/>
    <w:rsid w:val="3FB79542"/>
    <w:rsid w:val="400FB3F9"/>
    <w:rsid w:val="4098E1C4"/>
    <w:rsid w:val="40AA21A5"/>
    <w:rsid w:val="40CD0767"/>
    <w:rsid w:val="410A3675"/>
    <w:rsid w:val="41146D82"/>
    <w:rsid w:val="4197DA0A"/>
    <w:rsid w:val="41E07015"/>
    <w:rsid w:val="41FBFBFE"/>
    <w:rsid w:val="420CC413"/>
    <w:rsid w:val="4227EE7D"/>
    <w:rsid w:val="42B04BEB"/>
    <w:rsid w:val="42DB0752"/>
    <w:rsid w:val="42FD16FC"/>
    <w:rsid w:val="4304A3D8"/>
    <w:rsid w:val="430BDCE7"/>
    <w:rsid w:val="436E9274"/>
    <w:rsid w:val="4398C4A9"/>
    <w:rsid w:val="43D98C80"/>
    <w:rsid w:val="43F0B31A"/>
    <w:rsid w:val="4414D174"/>
    <w:rsid w:val="442162FC"/>
    <w:rsid w:val="443ADBF3"/>
    <w:rsid w:val="44642954"/>
    <w:rsid w:val="446515B2"/>
    <w:rsid w:val="447E8CBE"/>
    <w:rsid w:val="448E4195"/>
    <w:rsid w:val="452A5147"/>
    <w:rsid w:val="4543FD4A"/>
    <w:rsid w:val="456F0C93"/>
    <w:rsid w:val="457786BB"/>
    <w:rsid w:val="45779000"/>
    <w:rsid w:val="457EB370"/>
    <w:rsid w:val="45B4C4AA"/>
    <w:rsid w:val="45F767EF"/>
    <w:rsid w:val="4603A14F"/>
    <w:rsid w:val="4630E25B"/>
    <w:rsid w:val="463FF1EB"/>
    <w:rsid w:val="4661177E"/>
    <w:rsid w:val="4682560D"/>
    <w:rsid w:val="46989BBD"/>
    <w:rsid w:val="46B8FF6B"/>
    <w:rsid w:val="46D4FEBC"/>
    <w:rsid w:val="471CDFAD"/>
    <w:rsid w:val="4733E158"/>
    <w:rsid w:val="47648EB2"/>
    <w:rsid w:val="476872D7"/>
    <w:rsid w:val="476A6C21"/>
    <w:rsid w:val="47BA919D"/>
    <w:rsid w:val="47BAB6EB"/>
    <w:rsid w:val="4866B19D"/>
    <w:rsid w:val="48CC29B0"/>
    <w:rsid w:val="49C36C59"/>
    <w:rsid w:val="49CB6C45"/>
    <w:rsid w:val="49D08129"/>
    <w:rsid w:val="49F4BF5A"/>
    <w:rsid w:val="4A2EF8EE"/>
    <w:rsid w:val="4A3D3E69"/>
    <w:rsid w:val="4AB67414"/>
    <w:rsid w:val="4ADF36E1"/>
    <w:rsid w:val="4ADFDA47"/>
    <w:rsid w:val="4B411356"/>
    <w:rsid w:val="4B61DF74"/>
    <w:rsid w:val="4B8B3912"/>
    <w:rsid w:val="4C011CA2"/>
    <w:rsid w:val="4C11360B"/>
    <w:rsid w:val="4C621BBF"/>
    <w:rsid w:val="4C8DC803"/>
    <w:rsid w:val="4D3CF2F2"/>
    <w:rsid w:val="4D688FC5"/>
    <w:rsid w:val="4D6D8F8C"/>
    <w:rsid w:val="4E1F6A78"/>
    <w:rsid w:val="4E89AD15"/>
    <w:rsid w:val="4E9C1B66"/>
    <w:rsid w:val="4EB5172D"/>
    <w:rsid w:val="4EB5D825"/>
    <w:rsid w:val="4ED9BA2C"/>
    <w:rsid w:val="4EEF5416"/>
    <w:rsid w:val="5030B2BE"/>
    <w:rsid w:val="50355E2C"/>
    <w:rsid w:val="5051D039"/>
    <w:rsid w:val="505F1FED"/>
    <w:rsid w:val="5076BB12"/>
    <w:rsid w:val="50960D0B"/>
    <w:rsid w:val="50A3F8C8"/>
    <w:rsid w:val="513C6A17"/>
    <w:rsid w:val="51406371"/>
    <w:rsid w:val="519D5E8F"/>
    <w:rsid w:val="51C99C35"/>
    <w:rsid w:val="51D894A2"/>
    <w:rsid w:val="51EB6637"/>
    <w:rsid w:val="520E6CEE"/>
    <w:rsid w:val="52129859"/>
    <w:rsid w:val="521F2A08"/>
    <w:rsid w:val="5271A626"/>
    <w:rsid w:val="52B00EA2"/>
    <w:rsid w:val="531011E8"/>
    <w:rsid w:val="5327383E"/>
    <w:rsid w:val="535B4255"/>
    <w:rsid w:val="539A5315"/>
    <w:rsid w:val="540557F4"/>
    <w:rsid w:val="540E05C5"/>
    <w:rsid w:val="542C1841"/>
    <w:rsid w:val="54CCB064"/>
    <w:rsid w:val="551A9192"/>
    <w:rsid w:val="552EEC58"/>
    <w:rsid w:val="55686379"/>
    <w:rsid w:val="55CA8523"/>
    <w:rsid w:val="55EDC151"/>
    <w:rsid w:val="55F390CF"/>
    <w:rsid w:val="561B800D"/>
    <w:rsid w:val="5680B633"/>
    <w:rsid w:val="569CCCC7"/>
    <w:rsid w:val="56C7A143"/>
    <w:rsid w:val="56E251D7"/>
    <w:rsid w:val="5760AA7C"/>
    <w:rsid w:val="5763505D"/>
    <w:rsid w:val="577657BB"/>
    <w:rsid w:val="5812E25B"/>
    <w:rsid w:val="5838C672"/>
    <w:rsid w:val="58AF8D92"/>
    <w:rsid w:val="58F9763B"/>
    <w:rsid w:val="596CDFB9"/>
    <w:rsid w:val="5978367B"/>
    <w:rsid w:val="5A39E25F"/>
    <w:rsid w:val="5A4142FD"/>
    <w:rsid w:val="5A7D687C"/>
    <w:rsid w:val="5A9AA6DD"/>
    <w:rsid w:val="5A9B4B58"/>
    <w:rsid w:val="5B0440F4"/>
    <w:rsid w:val="5B5ED52F"/>
    <w:rsid w:val="5B70E1D6"/>
    <w:rsid w:val="5BBAEDC6"/>
    <w:rsid w:val="5BF31311"/>
    <w:rsid w:val="5C567987"/>
    <w:rsid w:val="5D3E4EA4"/>
    <w:rsid w:val="5D8E5B4A"/>
    <w:rsid w:val="5DB07B51"/>
    <w:rsid w:val="5DB0C79A"/>
    <w:rsid w:val="5DCAE5A4"/>
    <w:rsid w:val="5E1E500D"/>
    <w:rsid w:val="5E5E647B"/>
    <w:rsid w:val="5E67AFB2"/>
    <w:rsid w:val="5E69FD0C"/>
    <w:rsid w:val="5ED16414"/>
    <w:rsid w:val="5EE9453B"/>
    <w:rsid w:val="5EFBD608"/>
    <w:rsid w:val="5F41FFF8"/>
    <w:rsid w:val="5F4DCB13"/>
    <w:rsid w:val="5F9A4958"/>
    <w:rsid w:val="5FFFBD47"/>
    <w:rsid w:val="6018C566"/>
    <w:rsid w:val="60958428"/>
    <w:rsid w:val="60B679AB"/>
    <w:rsid w:val="6114D0D1"/>
    <w:rsid w:val="6174590B"/>
    <w:rsid w:val="61AD4BA8"/>
    <w:rsid w:val="61E0EAB3"/>
    <w:rsid w:val="624A371D"/>
    <w:rsid w:val="624CC23D"/>
    <w:rsid w:val="630AF85B"/>
    <w:rsid w:val="63190CC8"/>
    <w:rsid w:val="639EE1DF"/>
    <w:rsid w:val="63F66CFA"/>
    <w:rsid w:val="643D6DD4"/>
    <w:rsid w:val="64482C83"/>
    <w:rsid w:val="647E78CA"/>
    <w:rsid w:val="64C45A0C"/>
    <w:rsid w:val="651F812B"/>
    <w:rsid w:val="652C7F24"/>
    <w:rsid w:val="6534D71B"/>
    <w:rsid w:val="654B22BB"/>
    <w:rsid w:val="654CDECC"/>
    <w:rsid w:val="656371BE"/>
    <w:rsid w:val="659A0B82"/>
    <w:rsid w:val="65BA2679"/>
    <w:rsid w:val="66036131"/>
    <w:rsid w:val="67D5AB4D"/>
    <w:rsid w:val="67DBF97F"/>
    <w:rsid w:val="683D7542"/>
    <w:rsid w:val="6843F988"/>
    <w:rsid w:val="68532573"/>
    <w:rsid w:val="6873F54F"/>
    <w:rsid w:val="68752A20"/>
    <w:rsid w:val="687C7C34"/>
    <w:rsid w:val="68B1088C"/>
    <w:rsid w:val="691082D4"/>
    <w:rsid w:val="691CF056"/>
    <w:rsid w:val="694C8E5E"/>
    <w:rsid w:val="69518AB3"/>
    <w:rsid w:val="69A8081D"/>
    <w:rsid w:val="69B16635"/>
    <w:rsid w:val="69D4976F"/>
    <w:rsid w:val="6A12EC44"/>
    <w:rsid w:val="6AB4A00D"/>
    <w:rsid w:val="6AEBD564"/>
    <w:rsid w:val="6B42ED61"/>
    <w:rsid w:val="6B6BCF1A"/>
    <w:rsid w:val="6B702012"/>
    <w:rsid w:val="6B860249"/>
    <w:rsid w:val="6BA8D34A"/>
    <w:rsid w:val="6BCD1907"/>
    <w:rsid w:val="6BDEDEFA"/>
    <w:rsid w:val="6BE9F1D3"/>
    <w:rsid w:val="6C46909D"/>
    <w:rsid w:val="6CA1F1C5"/>
    <w:rsid w:val="6DD48102"/>
    <w:rsid w:val="6DDD01ED"/>
    <w:rsid w:val="6E088E91"/>
    <w:rsid w:val="6E0A3C30"/>
    <w:rsid w:val="6E7E3D56"/>
    <w:rsid w:val="6EED80EF"/>
    <w:rsid w:val="6F1E20CC"/>
    <w:rsid w:val="6F2894E4"/>
    <w:rsid w:val="6F3B3FD5"/>
    <w:rsid w:val="6F52FB1B"/>
    <w:rsid w:val="6F6166BF"/>
    <w:rsid w:val="6FAD1137"/>
    <w:rsid w:val="6FCDE68A"/>
    <w:rsid w:val="6FF61561"/>
    <w:rsid w:val="6FF81712"/>
    <w:rsid w:val="70769DA8"/>
    <w:rsid w:val="708CA133"/>
    <w:rsid w:val="709E9F5C"/>
    <w:rsid w:val="70AD16DC"/>
    <w:rsid w:val="70CAFC53"/>
    <w:rsid w:val="711A77EF"/>
    <w:rsid w:val="7146AD89"/>
    <w:rsid w:val="71710D2C"/>
    <w:rsid w:val="719FE23C"/>
    <w:rsid w:val="71B973F2"/>
    <w:rsid w:val="723B77FC"/>
    <w:rsid w:val="72484A86"/>
    <w:rsid w:val="72EC896D"/>
    <w:rsid w:val="72F92CCD"/>
    <w:rsid w:val="73479FD7"/>
    <w:rsid w:val="73790583"/>
    <w:rsid w:val="7422E0BD"/>
    <w:rsid w:val="74846D59"/>
    <w:rsid w:val="755D65FA"/>
    <w:rsid w:val="75DB6D99"/>
    <w:rsid w:val="75FEA473"/>
    <w:rsid w:val="7617C459"/>
    <w:rsid w:val="762FEFBA"/>
    <w:rsid w:val="765BE1FA"/>
    <w:rsid w:val="7690DB9E"/>
    <w:rsid w:val="76991D0F"/>
    <w:rsid w:val="76A52159"/>
    <w:rsid w:val="76C30EA6"/>
    <w:rsid w:val="76F7E4EF"/>
    <w:rsid w:val="770A0D0E"/>
    <w:rsid w:val="7723C862"/>
    <w:rsid w:val="77620181"/>
    <w:rsid w:val="7783DF12"/>
    <w:rsid w:val="778EB7D2"/>
    <w:rsid w:val="77915E00"/>
    <w:rsid w:val="779E42CB"/>
    <w:rsid w:val="77A7E82C"/>
    <w:rsid w:val="77F6DA19"/>
    <w:rsid w:val="77FCD008"/>
    <w:rsid w:val="7807155D"/>
    <w:rsid w:val="781EE2FB"/>
    <w:rsid w:val="782D638A"/>
    <w:rsid w:val="78733727"/>
    <w:rsid w:val="78A34E6A"/>
    <w:rsid w:val="797E54F4"/>
    <w:rsid w:val="79827C58"/>
    <w:rsid w:val="79CC0EC9"/>
    <w:rsid w:val="7A3BBDBC"/>
    <w:rsid w:val="7A4F2C93"/>
    <w:rsid w:val="7A637D88"/>
    <w:rsid w:val="7AAC3329"/>
    <w:rsid w:val="7AC771FF"/>
    <w:rsid w:val="7B6EF81C"/>
    <w:rsid w:val="7B746239"/>
    <w:rsid w:val="7BD52ED7"/>
    <w:rsid w:val="7C1C87ED"/>
    <w:rsid w:val="7C2980A0"/>
    <w:rsid w:val="7C593E79"/>
    <w:rsid w:val="7CA4F780"/>
    <w:rsid w:val="7CCC0FC6"/>
    <w:rsid w:val="7CEED56E"/>
    <w:rsid w:val="7D667888"/>
    <w:rsid w:val="7D6C4F20"/>
    <w:rsid w:val="7DBB2E03"/>
    <w:rsid w:val="7E13AEEE"/>
    <w:rsid w:val="7E15E268"/>
    <w:rsid w:val="7E526772"/>
    <w:rsid w:val="7E527994"/>
    <w:rsid w:val="7E603B9A"/>
    <w:rsid w:val="7E80196D"/>
    <w:rsid w:val="7E85AAE7"/>
    <w:rsid w:val="7E8BA861"/>
    <w:rsid w:val="7E9B6C0B"/>
    <w:rsid w:val="7F01AE32"/>
    <w:rsid w:val="7F37D0EA"/>
    <w:rsid w:val="7FB765E6"/>
    <w:rsid w:val="7FC5081F"/>
    <w:rsid w:val="7FF2C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E68A"/>
  <w15:chartTrackingRefBased/>
  <w15:docId w15:val="{17B3F0EF-4794-4ACA-B74D-E20BED3F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504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4FC"/>
  </w:style>
  <w:style w:type="paragraph" w:styleId="Footer">
    <w:name w:val="footer"/>
    <w:basedOn w:val="Normal"/>
    <w:link w:val="FooterChar"/>
    <w:uiPriority w:val="99"/>
    <w:unhideWhenUsed/>
    <w:rsid w:val="000504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8C09052D69149A8D35441E127C47D" ma:contentTypeVersion="13" ma:contentTypeDescription="Een nieuw document maken." ma:contentTypeScope="" ma:versionID="585445651afeeb9077b1b60f50b00bcc">
  <xsd:schema xmlns:xsd="http://www.w3.org/2001/XMLSchema" xmlns:xs="http://www.w3.org/2001/XMLSchema" xmlns:p="http://schemas.microsoft.com/office/2006/metadata/properties" xmlns:ns3="2a9bef44-8be8-47dc-a7aa-ffadcc0c0d38" xmlns:ns4="7fc1ddd6-332d-49e5-aef5-2aeefa543b52" targetNamespace="http://schemas.microsoft.com/office/2006/metadata/properties" ma:root="true" ma:fieldsID="c56c1c048b94dd434ab688e75a556908" ns3:_="" ns4:_="">
    <xsd:import namespace="2a9bef44-8be8-47dc-a7aa-ffadcc0c0d38"/>
    <xsd:import namespace="7fc1ddd6-332d-49e5-aef5-2aeefa543b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bef44-8be8-47dc-a7aa-ffadcc0c0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1ddd6-332d-49e5-aef5-2aeefa543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53277-2E81-40D6-8AF3-6BF91964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bef44-8be8-47dc-a7aa-ffadcc0c0d38"/>
    <ds:schemaRef ds:uri="7fc1ddd6-332d-49e5-aef5-2aeefa543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C5943-66C8-4666-9B8E-2C50C7F82FEE}">
  <ds:schemaRefs>
    <ds:schemaRef ds:uri="http://schemas.microsoft.com/sharepoint/v3/contenttype/forms"/>
  </ds:schemaRefs>
</ds:datastoreItem>
</file>

<file path=customXml/itemProps3.xml><?xml version="1.0" encoding="utf-8"?>
<ds:datastoreItem xmlns:ds="http://schemas.openxmlformats.org/officeDocument/2006/customXml" ds:itemID="{A2D48B87-EC5C-4377-B9BA-38D1CED6ABBF}">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2a9bef44-8be8-47dc-a7aa-ffadcc0c0d38"/>
    <ds:schemaRef ds:uri="7fc1ddd6-332d-49e5-aef5-2aeefa543b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2378</Words>
  <Characters>13081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Febe Janssens</dc:creator>
  <cp:keywords/>
  <dc:description/>
  <cp:lastModifiedBy>Josefien Van Olmen</cp:lastModifiedBy>
  <cp:revision>2</cp:revision>
  <dcterms:created xsi:type="dcterms:W3CDTF">2020-05-08T13:48:00Z</dcterms:created>
  <dcterms:modified xsi:type="dcterms:W3CDTF">2020-05-08T13:48:00Z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0x0101008F88C09052D69149A8D35441E127C47D</vt:lpwstr>
  </property>
</Properties>
</file>